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6B0F" w:rsidRPr="002B2B46" w:rsidRDefault="00C36B0F" w:rsidP="00C36B0F">
      <w:pPr>
        <w:rPr>
          <w:sz w:val="28"/>
          <w:szCs w:val="28"/>
        </w:rPr>
      </w:pPr>
      <w:r w:rsidRPr="002B2B46">
        <w:rPr>
          <w:sz w:val="28"/>
          <w:szCs w:val="28"/>
        </w:rPr>
        <w:t>Especificidad y dificultades de la restauración en jardinería por José Tito Rojo</w:t>
      </w:r>
      <w:r w:rsidR="00B86FD1">
        <w:rPr>
          <w:sz w:val="28"/>
          <w:szCs w:val="28"/>
        </w:rPr>
        <w:t xml:space="preserve"> </w:t>
      </w:r>
      <w:r w:rsidRPr="002B2B46">
        <w:rPr>
          <w:sz w:val="28"/>
          <w:szCs w:val="28"/>
        </w:rPr>
        <w:t>Jardín Botánico de la Universidad de Granada</w:t>
      </w:r>
      <w:r w:rsidR="002B2B46" w:rsidRPr="002B2B46">
        <w:rPr>
          <w:sz w:val="28"/>
          <w:szCs w:val="28"/>
        </w:rPr>
        <w:t xml:space="preserve"> </w:t>
      </w:r>
      <w:r w:rsidR="007D3478" w:rsidRPr="002B2B46">
        <w:rPr>
          <w:sz w:val="28"/>
          <w:szCs w:val="28"/>
        </w:rPr>
        <w:t>y Manuel</w:t>
      </w:r>
      <w:r w:rsidRPr="002B2B46">
        <w:rPr>
          <w:sz w:val="28"/>
          <w:szCs w:val="28"/>
        </w:rPr>
        <w:t xml:space="preserve"> Casares Porcel Dpto. Biología Vegetal.</w:t>
      </w:r>
      <w:r w:rsidR="00B86FD1">
        <w:rPr>
          <w:sz w:val="28"/>
          <w:szCs w:val="28"/>
        </w:rPr>
        <w:t xml:space="preserve"> </w:t>
      </w:r>
      <w:r w:rsidRPr="002B2B46">
        <w:rPr>
          <w:sz w:val="28"/>
          <w:szCs w:val="28"/>
        </w:rPr>
        <w:t>Universidad de Granada</w:t>
      </w:r>
    </w:p>
    <w:p w:rsidR="00C36B0F" w:rsidRDefault="00C36B0F" w:rsidP="00C36B0F">
      <w:r>
        <w:t>Restauración de jardines, como de cualquier otro objeto artístico, ha habido siempre. La restauración de jardines como problema teórico es, sin embargo, reciente. La mayoría de los trabajos que tratan sobre ella son cercanos en el tiempo y todavía en nuestro país han sido escasos los acercamientos escritos al tema.</w:t>
      </w:r>
    </w:p>
    <w:p w:rsidR="00C36B0F" w:rsidRDefault="00C36B0F" w:rsidP="00C36B0F">
      <w:r>
        <w:t>El asunto no deja de ser peligroso cuando desde hace poco se multiplican en nuestro país las restauraciones de jardines históricos cuyos responsables carecen de instrumentos metodológicos de los que poder servirse. Peligro que aumenta pues, además de un modelo teórico de intervención, es precisa una adecuación a las concretas circunstancias de nuestros jardines históricos. Para dejar el panorama perfilado en su complejidad es necesario destacar en ese erial la aparición en los últimos años de trabajos españoles que abordan con seriedad la restauración de jardines y es justo destacar entre ellos los publicados por Carmen Añón, autora especialmente preocupada por el tema, que ha aportado notables textos teóricos (Añón, 1993) y reflexiones sobre restauraciones concretas abordadas por ella y su equipo (Añón, 1991,1992).</w:t>
      </w:r>
    </w:p>
    <w:p w:rsidR="00C36B0F" w:rsidRDefault="00C36B0F" w:rsidP="00C36B0F">
      <w:r>
        <w:t xml:space="preserve"> Sobre estos mismos aspectos tratan también algunos de nuestros propios trabajos (Tito Rojo, 1997; Casares Porcel y Tito Rojo, 1998, 1999). En las páginas que continúan presentamos nuestra visión sobre lo que consideramos el núcleo del problema, lo específico del jardín como objeto artístico realizado con material viviente y las dificultades para aplicarle los mismos criterios de intervención aceptados para los realizados con materiales inertes.</w:t>
      </w:r>
    </w:p>
    <w:p w:rsidR="00C36B0F" w:rsidRDefault="00C36B0F" w:rsidP="00C36B0F">
      <w:r>
        <w:t>La forma prístina y las diferencias de las restauraciones del jardín y de los edificios</w:t>
      </w:r>
    </w:p>
    <w:p w:rsidR="00C36B0F" w:rsidRDefault="00C36B0F" w:rsidP="00C36B0F">
      <w:r>
        <w:t>De la misma manera que la restauración arquitectónica fue en gran medida deudora de la restauración pictórica, la restauración llegó al jardín a través de la restauración de edificios. Durante mucho tiempo su práctica ha ido a remolque de las vicisitudes de ésta, su carácter de arquitectura vegetal ha sido predominante sobre su carácter de obra viviente, quedando del vegetal en los proyectos su forma y su volumen, acaso su textura y alguna cualidad física, su olor, su color, lo estrictamente arquitectónico.</w:t>
      </w:r>
    </w:p>
    <w:p w:rsidR="00C36B0F" w:rsidRDefault="00C36B0F" w:rsidP="00C36B0F">
      <w:r>
        <w:t>Los problemas de conservación-mantenimiento de los jardines son cualitativamente diferentes a los de las obras construidas con materia dura. Mientras en los edificios el mantenimiento es un problema menor, en los jardines es una cuestión de tratamiento ineludible</w:t>
      </w:r>
    </w:p>
    <w:p w:rsidR="00C36B0F" w:rsidRDefault="00C36B0F" w:rsidP="00C36B0F">
      <w:r>
        <w:t xml:space="preserve"> En el jardín conservar es restaurar, el mantenimiento es una restauración, razón por la que, desde antiguo, en algunos tratados de jardinería así se contempla. Ya en la primera mitad del siglo XVIII, Dezallier d’Argenville, fijador teórico de las concepciones del jardín barroco francés, se adelantaba más de cien años a Viollet le Duc cuando afirmaba:</w:t>
      </w:r>
    </w:p>
    <w:p w:rsidR="00C36B0F" w:rsidRDefault="00C36B0F" w:rsidP="00C36B0F">
      <w:r>
        <w:t>Quand on veut rajuster un vieux jardin sans le ruiner entièrement il faut alors en lever le plan exactement, &amp; examiner chaque piéce l’une après l’autre devant de la condamner. Ces ajustemens sont plus difficiles que d’inventer un dessein pour une place neuve, il gênent entrêmement le genie, &amp; l’obligent à bien des changemens avant que d’inventer un dessein qui s’ajuste à toutes les autres piéces plantées.</w:t>
      </w:r>
    </w:p>
    <w:p w:rsidR="00C36B0F" w:rsidRDefault="00C36B0F" w:rsidP="00C36B0F">
      <w:r>
        <w:lastRenderedPageBreak/>
        <w:t>Entrez tant que vous pourrez dans l’esprit de celui qui a donné le plan général du Jardin; accommodez-vous à ce qui est déja fait; corrigez le mauvais sans trop abattre; &amp; si vous y faites des piéces neuves, qu’elles ne soint pas si grandes, ni si magnifiques qu’elles effacent tout le reste. Les piéces simples s’accordent souvent mieux avec un vieux Jardin, que les morceaux riches &amp; extraordinaires.</w:t>
      </w:r>
    </w:p>
    <w:p w:rsidR="00C36B0F" w:rsidRDefault="00C36B0F" w:rsidP="00C36B0F">
      <w:r>
        <w:t>Cherchez plutôt à former un tout agréable, qu’àvous singulariser.</w:t>
      </w:r>
    </w:p>
    <w:p w:rsidR="00C36B0F" w:rsidRDefault="00C36B0F" w:rsidP="00C36B0F">
      <w:r>
        <w:t>El texto recoge las grandes líneas del restauro violletiano, la concepción de un plan original, la necesidad de ponerse en el lugar del primer diseñador, sin olvidar la llamada a la unidad del conjunto resultante y a la modestia, en la petición de que el nuevo diseñador no busque singularizarse, preocupación que no siempre existe en las obras de restauración. Lógicamente</w:t>
      </w:r>
    </w:p>
    <w:p w:rsidR="00C36B0F" w:rsidRDefault="00C36B0F" w:rsidP="00C36B0F">
      <w:r>
        <w:t>Dezallier, por su época, no atiende al posible carácter de “monumento” del viejo jardín.</w:t>
      </w:r>
    </w:p>
    <w:p w:rsidR="00C36B0F" w:rsidRDefault="00C36B0F" w:rsidP="00C36B0F">
      <w:r>
        <w:t>Habitualmente se ha procedido trasplantando más o menos mecánicamente al jardín las teorías, normas y procedimientos utilizados en la restauración de edificios, en la convicción de que nada reclama</w:t>
      </w:r>
      <w:r w:rsidR="00D8794E">
        <w:t xml:space="preserve"> la</w:t>
      </w:r>
      <w:r>
        <w:t xml:space="preserve"> </w:t>
      </w:r>
      <w:r w:rsidR="00D8794E">
        <w:t>e</w:t>
      </w:r>
      <w:r>
        <w:t>specificidad y dificultades de la restauración en jardinería</w:t>
      </w:r>
    </w:p>
    <w:p w:rsidR="00D27F19" w:rsidRDefault="00C36B0F" w:rsidP="00C36B0F">
      <w:r>
        <w:t xml:space="preserve"> Jardines Históricos</w:t>
      </w:r>
      <w:r w:rsidR="00D27F19">
        <w:t xml:space="preserve"> </w:t>
      </w:r>
      <w:r>
        <w:t>jardín una teoría separada de la restauración en general,</w:t>
      </w:r>
      <w:r w:rsidR="00D8794E">
        <w:t xml:space="preserve"> </w:t>
      </w:r>
      <w:r>
        <w:t>precisando siempre el distinto tiempo de los</w:t>
      </w:r>
      <w:r w:rsidR="00D27F19">
        <w:t xml:space="preserve"> </w:t>
      </w:r>
      <w:r>
        <w:t>procesos (Dezzi Bardeschi, 1992; p. 12). Estando radicalmente</w:t>
      </w:r>
      <w:r w:rsidR="00D27F19">
        <w:t xml:space="preserve"> </w:t>
      </w:r>
      <w:r>
        <w:t>de acuerdo con ese punto de partida, es</w:t>
      </w:r>
      <w:r w:rsidR="00D27F19">
        <w:t xml:space="preserve"> </w:t>
      </w:r>
      <w:r>
        <w:t>preciso señalar el jardín es un producto estético tan</w:t>
      </w:r>
      <w:r w:rsidR="00D27F19">
        <w:t xml:space="preserve"> </w:t>
      </w:r>
      <w:r>
        <w:t>diferenciado del resto de las artes que su restauración</w:t>
      </w:r>
      <w:r w:rsidR="00D27F19">
        <w:t xml:space="preserve"> </w:t>
      </w:r>
      <w:r>
        <w:t>presenta especificidades que la separan mucho</w:t>
      </w:r>
      <w:r w:rsidR="00D8794E">
        <w:t xml:space="preserve"> </w:t>
      </w:r>
      <w:r>
        <w:t>del comportamiento de las demás.</w:t>
      </w:r>
    </w:p>
    <w:p w:rsidR="00C36B0F" w:rsidRDefault="00C36B0F" w:rsidP="00C36B0F">
      <w:r>
        <w:t xml:space="preserve"> Repasaremos</w:t>
      </w:r>
      <w:r w:rsidR="00D27F19">
        <w:t xml:space="preserve"> </w:t>
      </w:r>
      <w:r>
        <w:t>aquí algunas de esas diferencias.</w:t>
      </w:r>
    </w:p>
    <w:p w:rsidR="00C36B0F" w:rsidRDefault="00C36B0F" w:rsidP="00C36B0F">
      <w:r>
        <w:t>La primera en importancia es la consideración propia</w:t>
      </w:r>
      <w:r w:rsidR="00D27F19">
        <w:t xml:space="preserve"> </w:t>
      </w:r>
      <w:r>
        <w:t>del jardín como obra de arte. Su consideración como</w:t>
      </w:r>
      <w:r w:rsidR="00D27F19">
        <w:t xml:space="preserve"> </w:t>
      </w:r>
      <w:r>
        <w:t>arte de la naturaleza está implícita (o explícita) en la</w:t>
      </w:r>
      <w:r w:rsidR="00D27F19">
        <w:t xml:space="preserve"> </w:t>
      </w:r>
      <w:r>
        <w:t>mayoría de los acercamientos teóricos. Para Assunto</w:t>
      </w:r>
      <w:r w:rsidR="00D27F19">
        <w:t xml:space="preserve"> </w:t>
      </w:r>
      <w:r>
        <w:t>Jardín es, en efecto, la Naturaleza en cuanto, según</w:t>
      </w:r>
      <w:r w:rsidR="00D27F19">
        <w:t xml:space="preserve"> </w:t>
      </w:r>
      <w:r>
        <w:t>la ha modelado el hombre para expresar en ella su</w:t>
      </w:r>
      <w:r w:rsidR="00D27F19">
        <w:t xml:space="preserve"> </w:t>
      </w:r>
      <w:r>
        <w:t>espíritu (Assunto, 1991; p. 39).</w:t>
      </w:r>
      <w:r w:rsidR="00D27F19">
        <w:t xml:space="preserve"> </w:t>
      </w:r>
      <w:r>
        <w:t>...arte de la naturaleza y naturaleza del arte... (Assunto,1991; p. 41).</w:t>
      </w:r>
    </w:p>
    <w:p w:rsidR="00C36B0F" w:rsidRDefault="00C36B0F" w:rsidP="00C36B0F">
      <w:r>
        <w:t>La definición es en sí una paradoja. Naturaleza es lo</w:t>
      </w:r>
      <w:r w:rsidR="00D27F19">
        <w:t xml:space="preserve"> </w:t>
      </w:r>
      <w:r>
        <w:t>que no es artificial, y el arte es artificio, producto</w:t>
      </w:r>
      <w:r w:rsidR="00D27F19">
        <w:t xml:space="preserve"> </w:t>
      </w:r>
      <w:r>
        <w:t>humano, no-naturaleza. La misma contradicción se</w:t>
      </w:r>
      <w:r w:rsidR="00D27F19">
        <w:t xml:space="preserve"> </w:t>
      </w:r>
      <w:r>
        <w:t>produce si aceptamos la base teórica de la restauración</w:t>
      </w:r>
      <w:r w:rsidR="00D27F19">
        <w:t xml:space="preserve"> </w:t>
      </w:r>
      <w:r>
        <w:t>según Cesari Brandi (1988; p. 16.), su conocido</w:t>
      </w:r>
      <w:r w:rsidR="00D27F19">
        <w:t xml:space="preserve"> </w:t>
      </w:r>
      <w:r>
        <w:t>primer axioma:</w:t>
      </w:r>
    </w:p>
    <w:p w:rsidR="00C36B0F" w:rsidRDefault="00C36B0F" w:rsidP="00C36B0F">
      <w:r>
        <w:t>Se restaura sólo la materia de la obra de arte.</w:t>
      </w:r>
    </w:p>
    <w:p w:rsidR="00C36B0F" w:rsidRDefault="00C36B0F" w:rsidP="00C36B0F">
      <w:r>
        <w:t>La separación entre materia e imagen no puede establecerse</w:t>
      </w:r>
      <w:r w:rsidR="00D27F19">
        <w:t xml:space="preserve"> </w:t>
      </w:r>
      <w:r>
        <w:t>de igual forma en las artes plásticas sobre</w:t>
      </w:r>
      <w:r w:rsidR="00D27F19">
        <w:t xml:space="preserve"> </w:t>
      </w:r>
      <w:r>
        <w:t>materia inerte y un arte, el jardín, en el que la materia</w:t>
      </w:r>
      <w:r w:rsidR="00D27F19">
        <w:t xml:space="preserve"> </w:t>
      </w:r>
      <w:r>
        <w:t>tiene vida propia y en el que la imagen no se debe</w:t>
      </w:r>
      <w:r w:rsidR="00D27F19">
        <w:t xml:space="preserve"> </w:t>
      </w:r>
      <w:r>
        <w:t>tanto al artificio humano como al compromiso entre</w:t>
      </w:r>
      <w:r w:rsidR="00D27F19">
        <w:t xml:space="preserve"> </w:t>
      </w:r>
      <w:r>
        <w:t>la actividad del hombre y el natural desenvolvimiento</w:t>
      </w:r>
      <w:r w:rsidR="00D27F19">
        <w:t xml:space="preserve"> </w:t>
      </w:r>
      <w:r>
        <w:t>de la materia viva. Lo que podría afirmarse incluso para</w:t>
      </w:r>
      <w:r w:rsidR="00D27F19">
        <w:t xml:space="preserve"> </w:t>
      </w:r>
      <w:r>
        <w:t>los únicos jardines de materia inerte, los jardines de</w:t>
      </w:r>
      <w:r w:rsidR="00D27F19">
        <w:t xml:space="preserve"> </w:t>
      </w:r>
      <w:r>
        <w:t>arena japoneses de la tradición zen, en los que es necesario</w:t>
      </w:r>
      <w:r w:rsidR="00D27F19">
        <w:t xml:space="preserve"> </w:t>
      </w:r>
      <w:r>
        <w:t>un “peinado” diario para mantener la forma.</w:t>
      </w:r>
    </w:p>
    <w:p w:rsidR="00C36B0F" w:rsidRDefault="00C36B0F" w:rsidP="00C36B0F">
      <w:r>
        <w:t>En el jardín, en muchísima más medida que en arquitectura,</w:t>
      </w:r>
      <w:r w:rsidR="00D27F19">
        <w:t xml:space="preserve"> </w:t>
      </w:r>
      <w:r>
        <w:t>la forma prístina es una ficción teórica. Mientras</w:t>
      </w:r>
      <w:r w:rsidR="00D27F19">
        <w:t xml:space="preserve"> </w:t>
      </w:r>
      <w:r>
        <w:t>que en los edificios suele existir un primer día,</w:t>
      </w:r>
      <w:r w:rsidR="00D27F19">
        <w:t xml:space="preserve"> </w:t>
      </w:r>
      <w:r>
        <w:t>un momento inaugural al que poder remitir el valor</w:t>
      </w:r>
      <w:r w:rsidR="00D27F19">
        <w:t xml:space="preserve"> </w:t>
      </w:r>
      <w:r>
        <w:t>del origen, en los jardines el proceso de plantación</w:t>
      </w:r>
      <w:r w:rsidR="00D27F19">
        <w:t xml:space="preserve"> </w:t>
      </w:r>
      <w:r>
        <w:t xml:space="preserve">no acaba en una forma </w:t>
      </w:r>
      <w:r w:rsidR="007D3478">
        <w:t>definitiva,</w:t>
      </w:r>
      <w:r>
        <w:t xml:space="preserve"> sino que es un paso</w:t>
      </w:r>
      <w:r w:rsidR="00D27F19">
        <w:t xml:space="preserve"> </w:t>
      </w:r>
      <w:r>
        <w:t>más en la transición hacia su madurez, situación que</w:t>
      </w:r>
      <w:r w:rsidR="00D27F19">
        <w:t xml:space="preserve"> </w:t>
      </w:r>
      <w:r>
        <w:t>se alcanza tras un proceso ininterrumpido de cuidados</w:t>
      </w:r>
      <w:r w:rsidR="00D27F19">
        <w:t xml:space="preserve"> </w:t>
      </w:r>
      <w:r>
        <w:t>que son, realmente y no como metáforas, al mismo</w:t>
      </w:r>
      <w:r w:rsidR="00D27F19">
        <w:t xml:space="preserve"> </w:t>
      </w:r>
      <w:r>
        <w:t>tiempo mantenimiento y restauración. En los casos</w:t>
      </w:r>
      <w:r w:rsidR="00D27F19">
        <w:t xml:space="preserve"> </w:t>
      </w:r>
      <w:r>
        <w:t>más favorables a la teoría de la forma prístina se</w:t>
      </w:r>
      <w:r w:rsidR="00D27F19">
        <w:t xml:space="preserve"> </w:t>
      </w:r>
      <w:r>
        <w:t>produce el paso por una serie de estados diversos,</w:t>
      </w:r>
      <w:r w:rsidR="00D27F19">
        <w:t xml:space="preserve"> </w:t>
      </w:r>
      <w:r>
        <w:t xml:space="preserve">regidos por el azar o por </w:t>
      </w:r>
      <w:r>
        <w:lastRenderedPageBreak/>
        <w:t>procesos naturales y artificiales</w:t>
      </w:r>
      <w:r w:rsidR="00D27F19">
        <w:t xml:space="preserve"> </w:t>
      </w:r>
      <w:r>
        <w:t>que el proyectista no controla totalmente. La</w:t>
      </w:r>
      <w:r w:rsidR="00D27F19">
        <w:t xml:space="preserve"> </w:t>
      </w:r>
      <w:r>
        <w:t>misma madurez del jardín comparte ese carácter</w:t>
      </w:r>
      <w:r w:rsidR="00D27F19">
        <w:t xml:space="preserve"> </w:t>
      </w:r>
      <w:r>
        <w:t>cambiante y en gran medida azaroso, equilibrio dinámico entre permanencia y alteración. Con exclusión</w:t>
      </w:r>
      <w:r w:rsidR="00D27F19">
        <w:t xml:space="preserve"> </w:t>
      </w:r>
      <w:r>
        <w:t>quizá de aquellos jardines en que el vegetal está muy</w:t>
      </w:r>
      <w:r w:rsidR="00D27F19">
        <w:t xml:space="preserve"> </w:t>
      </w:r>
      <w:r>
        <w:t>controlado y se le demanda una colaboración arquitectónica</w:t>
      </w:r>
      <w:r w:rsidR="00D27F19">
        <w:t xml:space="preserve"> </w:t>
      </w:r>
      <w:r>
        <w:t>nítida y estática, podemos afirmar que no</w:t>
      </w:r>
      <w:r w:rsidR="00D27F19">
        <w:t xml:space="preserve"> </w:t>
      </w:r>
      <w:r>
        <w:t>suele existir en el jardín el equivalente a lo que en</w:t>
      </w:r>
      <w:r w:rsidR="00D27F19">
        <w:t xml:space="preserve"> </w:t>
      </w:r>
      <w:r>
        <w:t>arquitectura podía definirse como forma prístina.</w:t>
      </w:r>
    </w:p>
    <w:p w:rsidR="00C36B0F" w:rsidRDefault="00C36B0F" w:rsidP="00C36B0F">
      <w:r>
        <w:t>Por otra parte, en el jardín esa imagen viva, móvil y</w:t>
      </w:r>
      <w:r w:rsidR="00D27F19">
        <w:t xml:space="preserve"> </w:t>
      </w:r>
      <w:r>
        <w:t>en gran medida imprevisible, no ha sido totalmente</w:t>
      </w:r>
      <w:r w:rsidR="00D27F19">
        <w:t xml:space="preserve"> </w:t>
      </w:r>
      <w:r>
        <w:t>proyectada. Como recuerda Scazzosi (1992; p. 20),</w:t>
      </w:r>
      <w:r w:rsidR="00D27F19">
        <w:t xml:space="preserve"> </w:t>
      </w:r>
      <w:r>
        <w:t>apoyada en la cita de un clásico de la jardinería italiana,</w:t>
      </w:r>
    </w:p>
    <w:p w:rsidR="00C36B0F" w:rsidRDefault="00C36B0F" w:rsidP="00C36B0F">
      <w:r>
        <w:t>Dell’arte dei giardini inglesi de E. Silva,</w:t>
      </w:r>
    </w:p>
    <w:p w:rsidR="00C36B0F" w:rsidRDefault="00C36B0F" w:rsidP="00C36B0F">
      <w:r>
        <w:t>L’architetto può scrivere i suoi progetti con chiarezza</w:t>
      </w:r>
      <w:r w:rsidR="00D27F19">
        <w:t xml:space="preserve"> </w:t>
      </w:r>
      <w:r>
        <w:t>e comunicarli con precisione; [...] ma l’artista</w:t>
      </w:r>
      <w:r w:rsidR="00D27F19">
        <w:t xml:space="preserve"> </w:t>
      </w:r>
      <w:r>
        <w:t>giardiniere [...] rinunci al pensiero di poter rettamente</w:t>
      </w:r>
      <w:r w:rsidR="00D27F19">
        <w:t xml:space="preserve"> </w:t>
      </w:r>
      <w:r>
        <w:t>comunicare le sue idee [...] egli dovrà soprattutto</w:t>
      </w:r>
      <w:r w:rsidR="00D27F19">
        <w:t xml:space="preserve"> </w:t>
      </w:r>
      <w:r>
        <w:t>disegnare ogni cosa al naturale sul sito.</w:t>
      </w:r>
    </w:p>
    <w:p w:rsidR="00C36B0F" w:rsidRDefault="00C36B0F" w:rsidP="00C36B0F">
      <w:r>
        <w:t>La praxis proyectual y constructiva en arquitectura y</w:t>
      </w:r>
      <w:r w:rsidR="00D27F19">
        <w:t xml:space="preserve"> </w:t>
      </w:r>
      <w:r>
        <w:t>jardinería han sido distintas, también las relaciones</w:t>
      </w:r>
      <w:r w:rsidR="00D27F19">
        <w:t xml:space="preserve"> </w:t>
      </w:r>
      <w:r>
        <w:t>entre el proyecto, la dirección de obra y el mantenimiento</w:t>
      </w:r>
      <w:r w:rsidR="00D27F19">
        <w:t xml:space="preserve"> </w:t>
      </w:r>
      <w:r>
        <w:t>futuro.</w:t>
      </w:r>
    </w:p>
    <w:p w:rsidR="00C36B0F" w:rsidRDefault="00C36B0F" w:rsidP="00C36B0F">
      <w:r>
        <w:t>Desde Viollet, gran parte de los restauradores se ha</w:t>
      </w:r>
      <w:r w:rsidR="00D27F19">
        <w:t xml:space="preserve"> </w:t>
      </w:r>
      <w:r>
        <w:t>movido por la voluntad de devolver a las obras esa</w:t>
      </w:r>
      <w:r w:rsidR="00D27F19">
        <w:t xml:space="preserve"> </w:t>
      </w:r>
      <w:r>
        <w:t>forma prístina que, en los autores más inteligentes,</w:t>
      </w:r>
      <w:r w:rsidR="00D27F19">
        <w:t xml:space="preserve"> </w:t>
      </w:r>
      <w:r>
        <w:t>como es, notablemente, el caso del mismo Viollet,</w:t>
      </w:r>
      <w:r w:rsidR="00D27F19">
        <w:t xml:space="preserve"> </w:t>
      </w:r>
      <w:r>
        <w:t>estaba desligada de la noción de origen:</w:t>
      </w:r>
      <w:r w:rsidR="00D27F19">
        <w:t xml:space="preserve"> </w:t>
      </w:r>
      <w:r>
        <w:t>[...] obtener su forma prístina, incluso aunque nunca</w:t>
      </w:r>
      <w:r w:rsidR="00D27F19">
        <w:t xml:space="preserve"> </w:t>
      </w:r>
      <w:r>
        <w:t>hubiera sido así</w:t>
      </w:r>
    </w:p>
    <w:p w:rsidR="00C36B0F" w:rsidRDefault="00C36B0F" w:rsidP="00C36B0F">
      <w:r>
        <w:t xml:space="preserve">Defender para la Restauración de Jardines un </w:t>
      </w:r>
      <w:r w:rsidR="007D3478">
        <w:t>estatuto</w:t>
      </w:r>
      <w:r>
        <w:t xml:space="preserve"> autónomo de la</w:t>
      </w:r>
      <w:r w:rsidR="00D27F19">
        <w:t xml:space="preserve"> </w:t>
      </w:r>
      <w:r>
        <w:t>Restauración de los demás Bienes Culturales ha sido la habitual justificación</w:t>
      </w:r>
      <w:r w:rsidR="00D27F19">
        <w:t xml:space="preserve"> </w:t>
      </w:r>
      <w:r>
        <w:t>de prácticas lesivas para el documento-jardín.</w:t>
      </w:r>
    </w:p>
    <w:p w:rsidR="00C36B0F" w:rsidRDefault="00C36B0F" w:rsidP="00C36B0F">
      <w:r>
        <w:t>Este artículo, analizando lo que es específico de los jardines, defiende para</w:t>
      </w:r>
      <w:r w:rsidR="00D27F19">
        <w:t xml:space="preserve"> </w:t>
      </w:r>
      <w:r>
        <w:t>ellos, la validez de los criterios generales de la Restauración.</w:t>
      </w:r>
    </w:p>
    <w:p w:rsidR="00C36B0F" w:rsidRDefault="00C36B0F" w:rsidP="00C36B0F">
      <w:r>
        <w:t>Son conocidos los avatares que ha sufrido en el debate</w:t>
      </w:r>
      <w:r w:rsidR="00D27F19">
        <w:t xml:space="preserve"> </w:t>
      </w:r>
      <w:r>
        <w:t>restaurador esa voluntad. En el caso del jardín</w:t>
      </w:r>
      <w:r w:rsidR="00D27F19">
        <w:t xml:space="preserve"> </w:t>
      </w:r>
      <w:r>
        <w:t>ha sido constante su uso y aparece destacado en la</w:t>
      </w:r>
      <w:r w:rsidR="00D27F19">
        <w:t xml:space="preserve"> </w:t>
      </w:r>
      <w:r>
        <w:t>Carta de los jardines históricos, conocida como Carta</w:t>
      </w:r>
      <w:r w:rsidR="00D27F19">
        <w:t xml:space="preserve"> </w:t>
      </w:r>
      <w:r>
        <w:t>de Florencia, de mayo de 1981, elaborada por el Comité</w:t>
      </w:r>
      <w:r w:rsidR="00D27F19">
        <w:t xml:space="preserve"> </w:t>
      </w:r>
      <w:r>
        <w:t>Internacional de los Jardines y Sitios Históricos</w:t>
      </w:r>
      <w:r w:rsidR="00D27F19">
        <w:t xml:space="preserve"> </w:t>
      </w:r>
      <w:r>
        <w:t>del ICOMOS-IFLA3. Se recomienda allí el repristino</w:t>
      </w:r>
      <w:r w:rsidR="00D27F19">
        <w:t xml:space="preserve"> </w:t>
      </w:r>
      <w:r>
        <w:t>en jardines históricos, se dan incluso las normas documentales</w:t>
      </w:r>
      <w:r w:rsidR="00D27F19">
        <w:t xml:space="preserve"> </w:t>
      </w:r>
      <w:r>
        <w:t>y de intervención para asegurar el “carácter</w:t>
      </w:r>
      <w:r w:rsidR="00D27F19">
        <w:t xml:space="preserve"> </w:t>
      </w:r>
      <w:r>
        <w:t>científico” del repristino y aconseja que sea</w:t>
      </w:r>
      <w:r w:rsidR="00D27F19">
        <w:t xml:space="preserve"> </w:t>
      </w:r>
      <w:r>
        <w:t>ese procedimiento el que se utilice en la cercanía de</w:t>
      </w:r>
      <w:r w:rsidR="00D27F19">
        <w:t xml:space="preserve"> </w:t>
      </w:r>
      <w:r>
        <w:t>los edificios. Todo el documento parte de la diferenciación</w:t>
      </w:r>
      <w:r w:rsidR="00D27F19">
        <w:t xml:space="preserve"> </w:t>
      </w:r>
      <w:r>
        <w:t>entre dos posibles modalidades de intervención</w:t>
      </w:r>
      <w:r w:rsidR="00D27F19">
        <w:t xml:space="preserve"> </w:t>
      </w:r>
      <w:r>
        <w:t>en jardines históricos, la restauración y el repristino.</w:t>
      </w:r>
    </w:p>
    <w:p w:rsidR="00C36B0F" w:rsidRDefault="00C36B0F" w:rsidP="00C36B0F">
      <w:r>
        <w:t>Aunque nunca se dice la diferencia entre uno y</w:t>
      </w:r>
      <w:r w:rsidR="00D27F19">
        <w:t xml:space="preserve"> </w:t>
      </w:r>
      <w:r>
        <w:t>otro, se desprende que el segundo es en cierto modo</w:t>
      </w:r>
      <w:r w:rsidR="00D27F19">
        <w:t xml:space="preserve"> </w:t>
      </w:r>
      <w:r>
        <w:t xml:space="preserve">el óptimo al que hay que </w:t>
      </w:r>
      <w:r w:rsidR="007D3478">
        <w:t>aspirar,</w:t>
      </w:r>
      <w:r>
        <w:t xml:space="preserve"> aunque las dificultades</w:t>
      </w:r>
      <w:r w:rsidR="00D27F19">
        <w:t xml:space="preserve"> </w:t>
      </w:r>
      <w:r>
        <w:t>de conseguirlo hacen permisible que la intervención</w:t>
      </w:r>
      <w:r w:rsidR="00D27F19">
        <w:t xml:space="preserve"> </w:t>
      </w:r>
      <w:r>
        <w:t>se quede en “simple” restauro.</w:t>
      </w:r>
    </w:p>
    <w:p w:rsidR="00C36B0F" w:rsidRDefault="00C36B0F" w:rsidP="00C36B0F">
      <w:r>
        <w:t>El texto fue criticado en Italia donde de forma oficial</w:t>
      </w:r>
      <w:r w:rsidR="00D27F19">
        <w:t xml:space="preserve"> </w:t>
      </w:r>
      <w:r>
        <w:t xml:space="preserve">el Comitato per lo studio e la conservacione dei </w:t>
      </w:r>
      <w:r w:rsidR="00D27F19">
        <w:t xml:space="preserve">Giardini </w:t>
      </w:r>
      <w:r>
        <w:t>storici, instituto oficial del Ministero per i Beni</w:t>
      </w:r>
      <w:r w:rsidR="00D27F19">
        <w:t xml:space="preserve"> </w:t>
      </w:r>
      <w:r>
        <w:t>culturali e ambientali, propuso la supresión de repristino</w:t>
      </w:r>
      <w:r w:rsidR="00D27F19">
        <w:t xml:space="preserve"> </w:t>
      </w:r>
      <w:r>
        <w:t>en la Carta y en concreto de los artículos 9, 15 y</w:t>
      </w:r>
      <w:r w:rsidR="00D27F19">
        <w:t xml:space="preserve"> </w:t>
      </w:r>
      <w:r>
        <w:t>16 que recogían las recomendaciones antes citadas.</w:t>
      </w:r>
    </w:p>
    <w:p w:rsidR="00C36B0F" w:rsidRDefault="00C36B0F" w:rsidP="00C36B0F">
      <w:r>
        <w:t>Muy diferente a la concepción basada en el concepto</w:t>
      </w:r>
      <w:r w:rsidR="00D27F19">
        <w:t xml:space="preserve"> </w:t>
      </w:r>
      <w:r>
        <w:t>de repristino de la Carta de Florencia es la Carta italiana</w:t>
      </w:r>
      <w:r w:rsidR="00D27F19">
        <w:t xml:space="preserve"> </w:t>
      </w:r>
      <w:r>
        <w:t>dei giardini storici de septiembre de 1981 fruto</w:t>
      </w:r>
      <w:r w:rsidR="00D27F19">
        <w:t xml:space="preserve"> </w:t>
      </w:r>
      <w:r>
        <w:t>de las sesiones de grupos de expertos en el tema de</w:t>
      </w:r>
      <w:r w:rsidR="00D27F19">
        <w:t xml:space="preserve"> </w:t>
      </w:r>
      <w:r>
        <w:t>la restauración del jardín. El documento, carente de</w:t>
      </w:r>
      <w:r w:rsidR="00D27F19">
        <w:t xml:space="preserve"> </w:t>
      </w:r>
      <w:r>
        <w:t xml:space="preserve">“valor legal”, </w:t>
      </w:r>
      <w:r>
        <w:lastRenderedPageBreak/>
        <w:t>resumía perfectamente la postura de los</w:t>
      </w:r>
      <w:r w:rsidR="00D27F19">
        <w:t xml:space="preserve"> </w:t>
      </w:r>
      <w:r>
        <w:t>restauradores que no admitían la utilidad y/o la existencia</w:t>
      </w:r>
      <w:r w:rsidR="00D27F19">
        <w:t xml:space="preserve"> </w:t>
      </w:r>
      <w:r>
        <w:t>de la forma prístina. La matriz que generaba su</w:t>
      </w:r>
      <w:r w:rsidR="00D27F19">
        <w:t xml:space="preserve"> </w:t>
      </w:r>
      <w:r>
        <w:t>opción en la restauración de jardines era considerar</w:t>
      </w:r>
      <w:r w:rsidR="00D27F19">
        <w:t xml:space="preserve"> </w:t>
      </w:r>
      <w:r>
        <w:t>que l’intervento di restauro dovrà rispettare il complessivo</w:t>
      </w:r>
      <w:r w:rsidR="00D27F19">
        <w:t xml:space="preserve"> </w:t>
      </w:r>
      <w:r>
        <w:t>processo storico del giardino, lo que se traducía en el</w:t>
      </w:r>
      <w:r w:rsidR="00D27F19">
        <w:t xml:space="preserve"> </w:t>
      </w:r>
      <w:r>
        <w:t>rechazo a privilegiare una singola fase assunta in un certo</w:t>
      </w:r>
      <w:r w:rsidR="00D27F19">
        <w:t xml:space="preserve"> </w:t>
      </w:r>
      <w:r>
        <w:t>periodo storico (Catalano y Panzini, 1990; pp. 109-</w:t>
      </w:r>
      <w:r w:rsidR="00D27F19">
        <w:t xml:space="preserve"> </w:t>
      </w:r>
      <w:r>
        <w:t>110.). No dejaba de tener esta articulación un carácter</w:t>
      </w:r>
      <w:r w:rsidR="00821341">
        <w:t xml:space="preserve"> </w:t>
      </w:r>
      <w:r>
        <w:t>militante por cuanto la forma prístina de la Carta</w:t>
      </w:r>
      <w:r w:rsidR="00821341">
        <w:t xml:space="preserve"> </w:t>
      </w:r>
      <w:r>
        <w:t>de Florencia, esa que se consideraba en la historiografía</w:t>
      </w:r>
      <w:r w:rsidR="00821341">
        <w:t xml:space="preserve"> </w:t>
      </w:r>
      <w:r>
        <w:t>restauradora la generadora de la obra y la única</w:t>
      </w:r>
      <w:r w:rsidR="00821341">
        <w:t xml:space="preserve"> </w:t>
      </w:r>
      <w:r>
        <w:t>forma realmente válida, se ve reducida aquí, en la</w:t>
      </w:r>
      <w:r w:rsidR="00821341">
        <w:t xml:space="preserve"> </w:t>
      </w:r>
      <w:r>
        <w:t>Carta de septiembre, a ser una más de las fases de lahistoria del jardín</w:t>
      </w:r>
    </w:p>
    <w:p w:rsidR="00C36B0F" w:rsidRDefault="00C36B0F" w:rsidP="00C36B0F">
      <w:r>
        <w:t>Poco eco tuvo esta polémica en España. Las restauraciones</w:t>
      </w:r>
      <w:r w:rsidR="00821341">
        <w:t xml:space="preserve"> </w:t>
      </w:r>
      <w:r>
        <w:t>de jardín han recurrido al término repristino</w:t>
      </w:r>
      <w:r w:rsidR="00821341">
        <w:t xml:space="preserve"> </w:t>
      </w:r>
      <w:r>
        <w:t>con frecuencia y entre los profesionales mantiene todavía</w:t>
      </w:r>
      <w:r w:rsidR="00821341">
        <w:t xml:space="preserve"> </w:t>
      </w:r>
      <w:r>
        <w:t>el prestigio de lo colectivamente aceptado. La</w:t>
      </w:r>
      <w:r w:rsidR="00821341">
        <w:t xml:space="preserve"> </w:t>
      </w:r>
      <w:r>
        <w:t>tradición restauradora de jardines en España es mucho</w:t>
      </w:r>
      <w:r w:rsidR="00821341">
        <w:t xml:space="preserve"> </w:t>
      </w:r>
      <w:r>
        <w:t>menor que en Italia y eso se traduce no sólo en</w:t>
      </w:r>
      <w:r w:rsidR="00821341">
        <w:t xml:space="preserve"> </w:t>
      </w:r>
      <w:r>
        <w:t>el menor número de intervenciones de restauración</w:t>
      </w:r>
      <w:r w:rsidR="00821341">
        <w:t xml:space="preserve"> </w:t>
      </w:r>
      <w:r>
        <w:t>sino también en la menor presencia de artículos teó-</w:t>
      </w:r>
      <w:r w:rsidR="00821341">
        <w:t xml:space="preserve"> </w:t>
      </w:r>
      <w:r>
        <w:t>ricos y debates sobre el tema. Ello explica que incluso</w:t>
      </w:r>
      <w:r w:rsidR="00821341">
        <w:t xml:space="preserve"> </w:t>
      </w:r>
      <w:r>
        <w:t>estudios específicos sobre la Carta de Florencia, como</w:t>
      </w:r>
      <w:r w:rsidR="00821341">
        <w:t xml:space="preserve"> </w:t>
      </w:r>
      <w:r>
        <w:t>los que realizó Consuelo M. Correcher (1990), no incorporen</w:t>
      </w:r>
      <w:r w:rsidR="00821341">
        <w:t xml:space="preserve"> </w:t>
      </w:r>
      <w:r>
        <w:t>ningún problema derivado de las repetidas</w:t>
      </w:r>
      <w:r w:rsidR="00821341">
        <w:t xml:space="preserve"> </w:t>
      </w:r>
      <w:r>
        <w:t>recomendaciones de repristino presentes en el documento,</w:t>
      </w:r>
      <w:r w:rsidR="00821341">
        <w:t xml:space="preserve"> </w:t>
      </w:r>
      <w:r>
        <w:t>asunto que nosotros consideramos el punto</w:t>
      </w:r>
      <w:r w:rsidR="00821341">
        <w:t xml:space="preserve"> </w:t>
      </w:r>
      <w:r>
        <w:t>nodal de los errores del texto y que generó todos los</w:t>
      </w:r>
      <w:r w:rsidR="00821341">
        <w:t xml:space="preserve"> </w:t>
      </w:r>
      <w:r>
        <w:t>debates de interés sobre los problemas la Carta.</w:t>
      </w:r>
    </w:p>
    <w:p w:rsidR="00C36B0F" w:rsidRDefault="00C36B0F" w:rsidP="00C36B0F">
      <w:r>
        <w:t>Coincidentes con la posición de la Carta italiana dei</w:t>
      </w:r>
      <w:r w:rsidR="00821341">
        <w:t xml:space="preserve"> </w:t>
      </w:r>
      <w:r>
        <w:t>giardini storici, el problema del repristino sólo nos parece</w:t>
      </w:r>
      <w:r w:rsidR="00821341">
        <w:t xml:space="preserve"> </w:t>
      </w:r>
      <w:r>
        <w:t>discutible en aquellos jardines cuya pretensión</w:t>
      </w:r>
      <w:r w:rsidR="00821341">
        <w:t xml:space="preserve"> </w:t>
      </w:r>
      <w:r>
        <w:t>original era la inmutabilidad. Los grandes parterres</w:t>
      </w:r>
      <w:r w:rsidR="00821341">
        <w:t xml:space="preserve"> </w:t>
      </w:r>
      <w:r>
        <w:t>barrocos eran un artilugio en que el tiempo no existía</w:t>
      </w:r>
      <w:r w:rsidR="00821341">
        <w:t xml:space="preserve"> </w:t>
      </w:r>
      <w:r>
        <w:t>como elemento del proyecto. Como recogimos</w:t>
      </w:r>
      <w:r w:rsidR="00821341">
        <w:t xml:space="preserve"> </w:t>
      </w:r>
      <w:r>
        <w:t>en palabras de Dezallier d’Argenville, no hay dificultad</w:t>
      </w:r>
      <w:r w:rsidR="00821341">
        <w:t xml:space="preserve"> </w:t>
      </w:r>
      <w:r>
        <w:t>en ejecutar los parterres, el problema es mantenerlos</w:t>
      </w:r>
      <w:r w:rsidR="00821341">
        <w:t xml:space="preserve"> </w:t>
      </w:r>
      <w:r>
        <w:t>como el primer día, con los dibujos de boj</w:t>
      </w:r>
      <w:r w:rsidR="00821341">
        <w:t xml:space="preserve"> </w:t>
      </w:r>
      <w:r>
        <w:t>limpios, las tierras sin raíces, las arenas de color sin</w:t>
      </w:r>
      <w:r w:rsidR="00821341">
        <w:t xml:space="preserve"> </w:t>
      </w:r>
      <w:r>
        <w:t>mezclar, los céspedes perfectos.</w:t>
      </w:r>
    </w:p>
    <w:p w:rsidR="00C36B0F" w:rsidRDefault="00C36B0F" w:rsidP="00C36B0F">
      <w:r>
        <w:t>Las restituciones realizadas en Het Loo en Apeldoorn</w:t>
      </w:r>
      <w:r w:rsidR="00821341">
        <w:t xml:space="preserve"> </w:t>
      </w:r>
      <w:r>
        <w:t>(entre 1976-84)5, en Versalles (diversas fechas,</w:t>
      </w:r>
      <w:r w:rsidR="00821341">
        <w:t xml:space="preserve"> </w:t>
      </w:r>
      <w:r>
        <w:t>desde el siglo XVIII a la actualidad) o en el parterre</w:t>
      </w:r>
      <w:r w:rsidR="00821341">
        <w:t xml:space="preserve"> </w:t>
      </w:r>
      <w:r>
        <w:t>del Privy Garden en Hampton Court (a partir de</w:t>
      </w:r>
      <w:r w:rsidR="00821341">
        <w:t xml:space="preserve"> </w:t>
      </w:r>
      <w:r>
        <w:t>1993) responderían a esa voluntad de devolver a su</w:t>
      </w:r>
      <w:r w:rsidR="00821341">
        <w:t xml:space="preserve"> </w:t>
      </w:r>
      <w:r>
        <w:t>origen un espacio de jardín pensado originalmente</w:t>
      </w:r>
      <w:r w:rsidR="00821341">
        <w:t xml:space="preserve"> </w:t>
      </w:r>
      <w:r>
        <w:t>como inmutable. En estos casos se trataba de jardines</w:t>
      </w:r>
      <w:r w:rsidR="00821341">
        <w:t xml:space="preserve"> </w:t>
      </w:r>
      <w:r>
        <w:t>cuya imagen en el momento de la intervención</w:t>
      </w:r>
      <w:r w:rsidR="00821341">
        <w:t xml:space="preserve"> </w:t>
      </w:r>
      <w:r>
        <w:t>era debida a un proceso evolutivo del que había resultado</w:t>
      </w:r>
      <w:r w:rsidR="00821341">
        <w:t xml:space="preserve"> </w:t>
      </w:r>
      <w:r>
        <w:t>un cambio de estilo que hacía imposible la</w:t>
      </w:r>
      <w:r w:rsidR="00821341">
        <w:t xml:space="preserve"> </w:t>
      </w:r>
      <w:r>
        <w:t xml:space="preserve">“lectura” de una forma anterior, </w:t>
      </w:r>
      <w:r w:rsidR="00821341">
        <w:t>la correspondiente al Barroco. Esa lectura, desde la opción crítica de los restauradores, aparecía como privilegiada y su rescate, en algún caso (Privy Garden), no en todos, se hace eliminando un auténtico jardín antiguo para sustituirlo por una copia discretamente aceptable de una forma perdida de ese mismo jardín.</w:t>
      </w:r>
    </w:p>
    <w:p w:rsidR="00C36B0F" w:rsidRDefault="00C36B0F" w:rsidP="00C36B0F">
      <w:r>
        <w:t>Junto a las dificultades teóricas y prácticas para restablecer</w:t>
      </w:r>
      <w:r w:rsidR="00821341">
        <w:t xml:space="preserve"> </w:t>
      </w:r>
      <w:r>
        <w:t>una forma prístina tienen para nosotros absoluta</w:t>
      </w:r>
      <w:r w:rsidR="00821341">
        <w:t xml:space="preserve"> </w:t>
      </w:r>
      <w:r>
        <w:t>validez las consideraciones derivadas de la</w:t>
      </w:r>
      <w:r w:rsidR="00821341">
        <w:t xml:space="preserve"> </w:t>
      </w:r>
      <w:r>
        <w:t>afirmación de Cesare Brandi (1988, p. 33):</w:t>
      </w:r>
    </w:p>
    <w:p w:rsidR="00C36B0F" w:rsidRDefault="00C36B0F" w:rsidP="00C36B0F">
      <w:r>
        <w:t>El único momento legítimo que se ofrece para la</w:t>
      </w:r>
      <w:r w:rsidR="00821341">
        <w:t xml:space="preserve"> </w:t>
      </w:r>
      <w:r>
        <w:t>acción de la restauración es el presente mismo de</w:t>
      </w:r>
      <w:r w:rsidR="00821341">
        <w:t xml:space="preserve"> </w:t>
      </w:r>
      <w:r>
        <w:t>la conciencia observadora. [...] La restauración, para</w:t>
      </w:r>
      <w:r w:rsidR="00821341">
        <w:t xml:space="preserve"> </w:t>
      </w:r>
      <w:r>
        <w:t>presentar una operación legítima, no deberá concebir</w:t>
      </w:r>
      <w:r w:rsidR="00821341">
        <w:t xml:space="preserve"> </w:t>
      </w:r>
      <w:r>
        <w:t xml:space="preserve">el tiempo como algo reversible, ni la abolición </w:t>
      </w:r>
      <w:r w:rsidR="007D3478">
        <w:t>de la</w:t>
      </w:r>
      <w:r>
        <w:t xml:space="preserve"> historia.</w:t>
      </w:r>
    </w:p>
    <w:p w:rsidR="00C36B0F" w:rsidRDefault="00C36B0F" w:rsidP="00C36B0F">
      <w:r>
        <w:t>En el jardín, como obra de arte y como documento,</w:t>
      </w:r>
      <w:r w:rsidR="00821341">
        <w:t xml:space="preserve"> </w:t>
      </w:r>
      <w:r>
        <w:t>tienen valor las huellas del tiempo, el equivalente a</w:t>
      </w:r>
      <w:r w:rsidR="00821341">
        <w:t xml:space="preserve"> </w:t>
      </w:r>
      <w:r>
        <w:t>la pátina de las artes plásticas. La restauración del</w:t>
      </w:r>
      <w:r w:rsidR="00821341">
        <w:t xml:space="preserve"> </w:t>
      </w:r>
      <w:r>
        <w:t>jardín, que tiene por objeto permitirnos la lectura</w:t>
      </w:r>
      <w:r w:rsidR="00821341">
        <w:t xml:space="preserve"> </w:t>
      </w:r>
      <w:r>
        <w:t>de su unidad, respetando el término del mismo</w:t>
      </w:r>
      <w:r w:rsidR="00821341">
        <w:t xml:space="preserve"> </w:t>
      </w:r>
      <w:r>
        <w:t xml:space="preserve">Brandi (1988, p. 23), sólo </w:t>
      </w:r>
      <w:r>
        <w:lastRenderedPageBreak/>
        <w:t>debe considerar problemáticas</w:t>
      </w:r>
      <w:r w:rsidR="00821341">
        <w:t xml:space="preserve"> </w:t>
      </w:r>
      <w:r>
        <w:t>las intervenciones del pasado que hayan</w:t>
      </w:r>
      <w:r w:rsidR="00821341">
        <w:t xml:space="preserve"> </w:t>
      </w:r>
      <w:r>
        <w:t>perjudicado esa lectura.</w:t>
      </w:r>
    </w:p>
    <w:p w:rsidR="00C36B0F" w:rsidRDefault="00C36B0F" w:rsidP="00C36B0F">
      <w:r>
        <w:t>Otra diferencia notable del jardín es su carácter polimatérico,</w:t>
      </w:r>
      <w:r w:rsidR="00821341">
        <w:t xml:space="preserve"> </w:t>
      </w:r>
      <w:r>
        <w:t>además de vegetales y edificaciones, entran</w:t>
      </w:r>
      <w:r w:rsidR="00821341">
        <w:t xml:space="preserve"> </w:t>
      </w:r>
      <w:r>
        <w:t>en su composición caminos, adornos mobiliarios</w:t>
      </w:r>
      <w:r w:rsidR="00821341">
        <w:t xml:space="preserve"> </w:t>
      </w:r>
      <w:r>
        <w:t>y, con notable importancia, elementos ajenos a</w:t>
      </w:r>
      <w:r w:rsidR="00821341">
        <w:t xml:space="preserve"> </w:t>
      </w:r>
      <w:r>
        <w:t>los límites del jardín como son los del paisaje que intervinieron</w:t>
      </w:r>
      <w:r w:rsidR="00821341">
        <w:t xml:space="preserve"> </w:t>
      </w:r>
      <w:r>
        <w:t>en el proceso mismo de su diseño. La</w:t>
      </w:r>
      <w:r w:rsidR="00821341">
        <w:t xml:space="preserve"> </w:t>
      </w:r>
      <w:r>
        <w:t>vista desde un belvedere pertenece al propio jardín,</w:t>
      </w:r>
      <w:r w:rsidR="00821341">
        <w:t xml:space="preserve"> </w:t>
      </w:r>
      <w:r>
        <w:t>aunque la mayoría de las veces su conservación o</w:t>
      </w:r>
      <w:r w:rsidR="00821341">
        <w:t xml:space="preserve"> </w:t>
      </w:r>
      <w:r>
        <w:t>recuperación exceda los límites operativos del proceso</w:t>
      </w:r>
      <w:r w:rsidR="00821341">
        <w:t xml:space="preserve"> </w:t>
      </w:r>
      <w:r>
        <w:t>de restauración del jardín.</w:t>
      </w:r>
    </w:p>
    <w:p w:rsidR="00C36B0F" w:rsidRDefault="00C36B0F" w:rsidP="00C36B0F">
      <w:r>
        <w:t>Las distintas materias que componen el jardín tienen</w:t>
      </w:r>
      <w:r w:rsidR="00821341">
        <w:t xml:space="preserve"> </w:t>
      </w:r>
      <w:r>
        <w:t>también un diferente ritmo de crecimiento, deterioro</w:t>
      </w:r>
      <w:r w:rsidR="00821341">
        <w:t xml:space="preserve"> </w:t>
      </w:r>
      <w:r>
        <w:t>y muerte. Afirmación que es válida así mismo para</w:t>
      </w:r>
      <w:r w:rsidR="00821341">
        <w:t xml:space="preserve"> </w:t>
      </w:r>
      <w:r>
        <w:t>el conjunto de los componentes vegetales. El proceso</w:t>
      </w:r>
      <w:r w:rsidR="00821341">
        <w:t xml:space="preserve"> </w:t>
      </w:r>
      <w:r>
        <w:t>de conservación de un jardín debe atender a</w:t>
      </w:r>
      <w:r w:rsidR="00821341">
        <w:t xml:space="preserve"> </w:t>
      </w:r>
      <w:r>
        <w:t>esos diferentes ritmos y ello determina un programa</w:t>
      </w:r>
      <w:r w:rsidR="00821341">
        <w:t xml:space="preserve"> </w:t>
      </w:r>
      <w:r>
        <w:t>de cuidados en el que se contemplan ciclos de atención</w:t>
      </w:r>
      <w:r w:rsidR="00821341">
        <w:t xml:space="preserve"> </w:t>
      </w:r>
      <w:r>
        <w:t>diarios, semanales, y así sucesivamente hasta ciclos</w:t>
      </w:r>
      <w:r w:rsidR="00821341">
        <w:t xml:space="preserve"> </w:t>
      </w:r>
      <w:r>
        <w:t>muy largos donde los cuidados a los elementos</w:t>
      </w:r>
      <w:r w:rsidR="00821341">
        <w:t xml:space="preserve"> </w:t>
      </w:r>
      <w:r>
        <w:t>vegetales “más lentos” del jardín, los grandes árboles,</w:t>
      </w:r>
      <w:r w:rsidR="00821341">
        <w:t xml:space="preserve"> </w:t>
      </w:r>
      <w:r>
        <w:t>deben estar previstos.</w:t>
      </w:r>
    </w:p>
    <w:p w:rsidR="00C36B0F" w:rsidRDefault="00C36B0F" w:rsidP="00C36B0F">
      <w:r>
        <w:t>La materia vegetal del jardín además de sus ritmos</w:t>
      </w:r>
      <w:r w:rsidR="00821341">
        <w:t xml:space="preserve"> </w:t>
      </w:r>
      <w:r>
        <w:t>singularizados es también una materia plástica que</w:t>
      </w:r>
      <w:r w:rsidR="00821341">
        <w:t xml:space="preserve"> </w:t>
      </w:r>
      <w:r>
        <w:t>permite su utilización, y por tanto su permanencia</w:t>
      </w:r>
      <w:r w:rsidR="00821341">
        <w:t xml:space="preserve"> </w:t>
      </w:r>
      <w:r>
        <w:t>durante procesos de cambio de estilo o de forma</w:t>
      </w:r>
      <w:r w:rsidR="00821341">
        <w:t xml:space="preserve"> </w:t>
      </w:r>
      <w:r>
        <w:t>en el jardín. Esta característica es singularmente importante</w:t>
      </w:r>
      <w:r w:rsidR="00821341">
        <w:t xml:space="preserve"> </w:t>
      </w:r>
      <w:r>
        <w:t>pues permite variadas operaciones al estudioso</w:t>
      </w:r>
      <w:r w:rsidR="00821341">
        <w:t xml:space="preserve"> </w:t>
      </w:r>
      <w:r>
        <w:t>del jardín y al restaurador. La permanencia de</w:t>
      </w:r>
      <w:r w:rsidR="00821341">
        <w:t xml:space="preserve"> </w:t>
      </w:r>
      <w:r>
        <w:t>elementos de anteriores fases ayuda a descubrir y</w:t>
      </w:r>
      <w:r w:rsidR="00821341">
        <w:t xml:space="preserve"> </w:t>
      </w:r>
      <w:r>
        <w:t>descifrar como fueron. Para el restaurador, contar</w:t>
      </w:r>
      <w:r w:rsidR="00821341">
        <w:t xml:space="preserve"> </w:t>
      </w:r>
      <w:r>
        <w:t>con la presencia de esos elementos vegetales, plásticos,</w:t>
      </w:r>
      <w:r w:rsidR="00821341">
        <w:t xml:space="preserve"> </w:t>
      </w:r>
      <w:r>
        <w:t>le permite operar sobre la misma materia original</w:t>
      </w:r>
      <w:r w:rsidR="005F0904">
        <w:t xml:space="preserve"> </w:t>
      </w:r>
      <w:r>
        <w:t>del jardín para restaurar las formas.</w:t>
      </w:r>
    </w:p>
    <w:p w:rsidR="00C36B0F" w:rsidRDefault="00C36B0F" w:rsidP="00C36B0F">
      <w:r>
        <w:t>Un paseo de tilos que hoy aparecen como árboles</w:t>
      </w:r>
      <w:r w:rsidR="005F0904">
        <w:t xml:space="preserve"> </w:t>
      </w:r>
      <w:r>
        <w:t>tallados en bola más o menos informal, pudo ser en</w:t>
      </w:r>
      <w:r w:rsidR="005F0904">
        <w:t xml:space="preserve"> </w:t>
      </w:r>
      <w:r>
        <w:t>el siglo pasado una pantalla en alto podada “a la</w:t>
      </w:r>
      <w:r w:rsidR="005F0904">
        <w:t xml:space="preserve"> </w:t>
      </w:r>
      <w:r>
        <w:t>francesa”. Un círculo de cipreses en un jardín granadino</w:t>
      </w:r>
      <w:r w:rsidR="005F0904">
        <w:t xml:space="preserve"> </w:t>
      </w:r>
      <w:r>
        <w:t>pudo ser hace cien años una glorieta de cipreses</w:t>
      </w:r>
      <w:r w:rsidR="005F0904">
        <w:t xml:space="preserve"> </w:t>
      </w:r>
      <w:r>
        <w:t>tallados. La plasticidad de los vegetales no encuentra</w:t>
      </w:r>
      <w:r w:rsidR="005F0904">
        <w:t xml:space="preserve"> </w:t>
      </w:r>
      <w:r>
        <w:t>parangón en la arquitectura donde los</w:t>
      </w:r>
      <w:r w:rsidR="005F0904">
        <w:t xml:space="preserve"> </w:t>
      </w:r>
      <w:r>
        <w:t>nuevos estilos y los cambios de forma operan de</w:t>
      </w:r>
      <w:r w:rsidR="005F0904">
        <w:t xml:space="preserve"> </w:t>
      </w:r>
      <w:r>
        <w:t>manera distinta, lo que en arquitectura es excepción,</w:t>
      </w:r>
      <w:r w:rsidR="005F0904">
        <w:t xml:space="preserve"> </w:t>
      </w:r>
      <w:r>
        <w:t>aprovechar viejos materiales en cambios de</w:t>
      </w:r>
      <w:r w:rsidR="005F0904">
        <w:t xml:space="preserve"> </w:t>
      </w:r>
      <w:r>
        <w:t>forma, en el jardín es la norma.</w:t>
      </w:r>
    </w:p>
    <w:p w:rsidR="00C36B0F" w:rsidRDefault="00C36B0F" w:rsidP="00C36B0F">
      <w:r>
        <w:t>La plasticidad del verde implica también un debate</w:t>
      </w:r>
      <w:r w:rsidR="005F0904">
        <w:t xml:space="preserve"> </w:t>
      </w:r>
      <w:r>
        <w:t>sobre los términos copia, original, fraude o falso histórico.</w:t>
      </w:r>
    </w:p>
    <w:p w:rsidR="00C36B0F" w:rsidRDefault="00C36B0F" w:rsidP="00C36B0F">
      <w:r>
        <w:t>Volver a podar los tilos de un paseo tal y como</w:t>
      </w:r>
      <w:r w:rsidR="005F0904">
        <w:t xml:space="preserve"> </w:t>
      </w:r>
      <w:r>
        <w:t>se podaron en el siglo XIX esos mismos pies de</w:t>
      </w:r>
      <w:r w:rsidR="005F0904">
        <w:t xml:space="preserve"> </w:t>
      </w:r>
      <w:r>
        <w:t>árbol, es un acto que desafía las simplificaciones teóricas. La forma actual se debe al abandono del tallado,</w:t>
      </w:r>
      <w:r w:rsidR="005F0904">
        <w:t xml:space="preserve"> </w:t>
      </w:r>
      <w:r>
        <w:t>seguramente debido al cambio de gustos/propietario</w:t>
      </w:r>
      <w:r w:rsidR="005F0904">
        <w:t xml:space="preserve"> </w:t>
      </w:r>
      <w:r>
        <w:t>y a motivos económicos, pero es una forma</w:t>
      </w:r>
      <w:r w:rsidR="005F0904">
        <w:t xml:space="preserve"> </w:t>
      </w:r>
      <w:r>
        <w:t>consolidada como “la propia” del jardín. Recuperar</w:t>
      </w:r>
      <w:r w:rsidR="005F0904">
        <w:t xml:space="preserve"> </w:t>
      </w:r>
      <w:r>
        <w:t>el viejo tallado puede ser un ejercicio más cercano a</w:t>
      </w:r>
      <w:r w:rsidR="005F0904">
        <w:t xml:space="preserve"> </w:t>
      </w:r>
      <w:r>
        <w:t>una anastilosis que a un repristino. Volver a tallar</w:t>
      </w:r>
      <w:r w:rsidR="005F0904">
        <w:t xml:space="preserve"> </w:t>
      </w:r>
      <w:r>
        <w:t>una glorieta de ciprés o colocar los cipreses perdidos,</w:t>
      </w:r>
      <w:r w:rsidR="005F0904">
        <w:t xml:space="preserve"> </w:t>
      </w:r>
      <w:r>
        <w:t xml:space="preserve">¿es realizar una </w:t>
      </w:r>
      <w:r w:rsidR="007D3478">
        <w:t>copia?</w:t>
      </w:r>
      <w:r>
        <w:t xml:space="preserve"> Acaso no son ambos auténticos,</w:t>
      </w:r>
      <w:r w:rsidR="005F0904">
        <w:t xml:space="preserve"> </w:t>
      </w:r>
      <w:r>
        <w:t>el elemento y la forma: un ciprés es, en</w:t>
      </w:r>
      <w:r w:rsidR="005F0904">
        <w:t xml:space="preserve"> </w:t>
      </w:r>
      <w:r>
        <w:t>cualquier caso, un ciprés, no la copia de un ciprés</w:t>
      </w:r>
    </w:p>
    <w:p w:rsidR="00C36B0F" w:rsidRDefault="00C36B0F" w:rsidP="00C36B0F">
      <w:r>
        <w:t>Lo dicho hasta aquí apunta también la importancia</w:t>
      </w:r>
      <w:r w:rsidR="005F0904">
        <w:t xml:space="preserve"> </w:t>
      </w:r>
      <w:r>
        <w:t>de los aspectos tecnológicos en el mantenimiento</w:t>
      </w:r>
      <w:r w:rsidR="005F0904">
        <w:t xml:space="preserve"> </w:t>
      </w:r>
      <w:r>
        <w:t>restauración</w:t>
      </w:r>
      <w:r w:rsidR="005F0904">
        <w:t xml:space="preserve"> </w:t>
      </w:r>
      <w:r>
        <w:t>del jardín. El mantenimiento del jardín,</w:t>
      </w:r>
      <w:r w:rsidR="005F0904">
        <w:t xml:space="preserve"> </w:t>
      </w:r>
      <w:r>
        <w:t>lo hemos visto, determina permanentemente su forma.</w:t>
      </w:r>
    </w:p>
    <w:p w:rsidR="00C36B0F" w:rsidRDefault="00C36B0F" w:rsidP="00C36B0F">
      <w:r>
        <w:t>No sólo las operaciones directas de los jardineros</w:t>
      </w:r>
      <w:r w:rsidR="005F0904">
        <w:t xml:space="preserve"> </w:t>
      </w:r>
      <w:r>
        <w:t>sobre la materia verde. Nuestro estudio sobre</w:t>
      </w:r>
      <w:r w:rsidR="005F0904">
        <w:t xml:space="preserve"> </w:t>
      </w:r>
      <w:r>
        <w:t>los cármenes granadinos detalla como la estructura</w:t>
      </w:r>
      <w:r w:rsidR="005F0904">
        <w:t xml:space="preserve"> </w:t>
      </w:r>
      <w:r>
        <w:t>de los cármenes depende del sistema tradicional d</w:t>
      </w:r>
      <w:r w:rsidR="005F0904">
        <w:t xml:space="preserve"> </w:t>
      </w:r>
      <w:r>
        <w:t>riego (Cf. Tito Rojo, 1997; Tito Rojo y Casares Porcel,</w:t>
      </w:r>
      <w:r w:rsidR="005F0904">
        <w:t xml:space="preserve"> </w:t>
      </w:r>
      <w:r>
        <w:t xml:space="preserve">1999). Hemos </w:t>
      </w:r>
      <w:r>
        <w:lastRenderedPageBreak/>
        <w:t>comprobado que el cambio de</w:t>
      </w:r>
      <w:r w:rsidR="005F0904">
        <w:t xml:space="preserve"> </w:t>
      </w:r>
      <w:r>
        <w:t>ese sistema, sustituyendo la inundación a manta de</w:t>
      </w:r>
      <w:r w:rsidR="005F0904">
        <w:t xml:space="preserve"> </w:t>
      </w:r>
      <w:r>
        <w:t>los cuadros por sistemas de goteo o aspersión, se</w:t>
      </w:r>
      <w:r w:rsidR="005F0904">
        <w:t xml:space="preserve"> </w:t>
      </w:r>
      <w:r>
        <w:t>está produciendo en muchos cármenes granadinos.</w:t>
      </w:r>
    </w:p>
    <w:p w:rsidR="00C36B0F" w:rsidRDefault="00C36B0F" w:rsidP="00C36B0F">
      <w:r>
        <w:t>En nuestra opinión la inclusión de esas nuevas tecnologías,</w:t>
      </w:r>
      <w:r w:rsidR="005F0904">
        <w:t xml:space="preserve"> </w:t>
      </w:r>
      <w:r>
        <w:t>aparte de su falta de idoneidad, hace que</w:t>
      </w:r>
      <w:r w:rsidR="005F0904">
        <w:t xml:space="preserve"> </w:t>
      </w:r>
      <w:r>
        <w:t>la estructura del jardín, su estética, ya no esté en</w:t>
      </w:r>
      <w:r w:rsidR="005F0904">
        <w:t xml:space="preserve"> </w:t>
      </w:r>
      <w:r>
        <w:t>consonancia con la forma de regar. Esa contradicción</w:t>
      </w:r>
      <w:r w:rsidR="005F0904">
        <w:t xml:space="preserve"> </w:t>
      </w:r>
      <w:r>
        <w:t>significará que paratas y cuadros sean durante</w:t>
      </w:r>
      <w:r w:rsidR="005F0904">
        <w:t xml:space="preserve"> </w:t>
      </w:r>
      <w:r>
        <w:t>un breve tiempo restos de una antigua forma conservados</w:t>
      </w:r>
      <w:r w:rsidR="005F0904">
        <w:t xml:space="preserve"> </w:t>
      </w:r>
      <w:r>
        <w:t>por tradición y no por su utilidad. Inevitablemente</w:t>
      </w:r>
      <w:r w:rsidR="005F0904">
        <w:t xml:space="preserve"> </w:t>
      </w:r>
      <w:r>
        <w:t>desaparecerán dentro de poco en beneficio</w:t>
      </w:r>
      <w:r w:rsidR="005F0904">
        <w:t xml:space="preserve"> </w:t>
      </w:r>
      <w:r>
        <w:t xml:space="preserve">de nuevas formas coherentes con la </w:t>
      </w:r>
      <w:r w:rsidR="007D3478">
        <w:t>tecnología de</w:t>
      </w:r>
      <w:r>
        <w:t xml:space="preserve"> mantenimiento. Ya en muchos cármenes hay céspedes,</w:t>
      </w:r>
      <w:r w:rsidR="005F0904">
        <w:t xml:space="preserve"> </w:t>
      </w:r>
      <w:r>
        <w:t>allí donde a principios del siglo XX, por similares</w:t>
      </w:r>
      <w:r w:rsidR="005F0904">
        <w:t xml:space="preserve"> </w:t>
      </w:r>
      <w:r>
        <w:t>razones, jardines ornamentales habían ocupado</w:t>
      </w:r>
      <w:r w:rsidR="005F0904">
        <w:t xml:space="preserve"> </w:t>
      </w:r>
      <w:r>
        <w:t>el lugar de antiguos huertos.</w:t>
      </w:r>
    </w:p>
    <w:p w:rsidR="00C36B0F" w:rsidRDefault="00C36B0F" w:rsidP="00C36B0F">
      <w:r>
        <w:t>El jardín como palimpsesto y opera aperta</w:t>
      </w:r>
    </w:p>
    <w:p w:rsidR="00C36B0F" w:rsidRDefault="00C36B0F" w:rsidP="00C36B0F">
      <w:r>
        <w:t>Partendo dunque dalla realtá d’oggi per cui espesso</w:t>
      </w:r>
      <w:r w:rsidR="005F0904">
        <w:t xml:space="preserve"> </w:t>
      </w:r>
      <w:r>
        <w:t>il giardino nel corso dei secoli ha subíto varie sovrapposizioni</w:t>
      </w:r>
      <w:r w:rsidR="005F0904">
        <w:t xml:space="preserve"> </w:t>
      </w:r>
      <w:r>
        <w:t>e metamorfosi vegetali, ne possiamo</w:t>
      </w:r>
      <w:r w:rsidR="005F0904">
        <w:t xml:space="preserve"> </w:t>
      </w:r>
      <w:r>
        <w:t>dedurre che occorre guardarlo e studiarlo quasi come</w:t>
      </w:r>
      <w:r w:rsidR="005F0904">
        <w:t xml:space="preserve"> </w:t>
      </w:r>
      <w:r>
        <w:t>un palinsesto vegetale.</w:t>
      </w:r>
    </w:p>
    <w:p w:rsidR="00C36B0F" w:rsidRDefault="00C36B0F" w:rsidP="00C36B0F">
      <w:r>
        <w:t>Con estas palabras introducía Pasolini Dall’Onda</w:t>
      </w:r>
      <w:r w:rsidR="005F0904">
        <w:t xml:space="preserve"> </w:t>
      </w:r>
      <w:r>
        <w:t>(1975; p. 33) en la teoría de la restauración de jardines</w:t>
      </w:r>
      <w:r w:rsidR="005F0904">
        <w:t xml:space="preserve"> </w:t>
      </w:r>
      <w:r>
        <w:t>la feliz metáfora del palimpsesto, tras él la reutilizan</w:t>
      </w:r>
      <w:r w:rsidR="005F0904">
        <w:t xml:space="preserve"> </w:t>
      </w:r>
      <w:r>
        <w:t>aquellos que han pretendido no devolver al jardín</w:t>
      </w:r>
      <w:r w:rsidR="005F0904">
        <w:t xml:space="preserve"> </w:t>
      </w:r>
      <w:r>
        <w:t>los elementos de la “antica armonia originaria”</w:t>
      </w:r>
      <w:r w:rsidR="005F0904">
        <w:t xml:space="preserve"> </w:t>
      </w:r>
      <w:r>
        <w:t>en el esfuerzo de un repristino imposible, sino respetar</w:t>
      </w:r>
      <w:r w:rsidR="005F0904">
        <w:t xml:space="preserve"> </w:t>
      </w:r>
      <w:r>
        <w:t>la “attuale nuova fusione”.</w:t>
      </w:r>
    </w:p>
    <w:p w:rsidR="00C36B0F" w:rsidRDefault="00C36B0F" w:rsidP="00C36B0F">
      <w:r>
        <w:t>La imagen del palimpsesto servía a los efectos de delatar</w:t>
      </w:r>
      <w:r w:rsidR="005F0904">
        <w:t xml:space="preserve"> </w:t>
      </w:r>
      <w:r>
        <w:t>que, en el jardín histórico, en el mismo lugar y</w:t>
      </w:r>
      <w:r w:rsidR="005F0904">
        <w:t xml:space="preserve"> </w:t>
      </w:r>
      <w:r>
        <w:t>en los mismos vegetales se encuentran rastros de trazas,</w:t>
      </w:r>
      <w:r w:rsidR="005F0904">
        <w:t xml:space="preserve"> </w:t>
      </w:r>
      <w:r>
        <w:t>intervenciones puntuales, transformaciones de diversas</w:t>
      </w:r>
      <w:r w:rsidR="005F0904">
        <w:t xml:space="preserve"> </w:t>
      </w:r>
      <w:r>
        <w:t>épocas, incorporaciones de pies vegetales,</w:t>
      </w:r>
      <w:r w:rsidR="005F0904">
        <w:t xml:space="preserve"> </w:t>
      </w:r>
      <w:r>
        <w:t>aportes de nuevos catálogos florísticos. Da ello al documento</w:t>
      </w:r>
      <w:r w:rsidR="005F0904">
        <w:t xml:space="preserve"> </w:t>
      </w:r>
      <w:r>
        <w:t>jardín un valor testimonial importante sobre</w:t>
      </w:r>
      <w:r w:rsidR="005F0904">
        <w:t xml:space="preserve"> </w:t>
      </w:r>
      <w:r>
        <w:t>el pasado del propio jardín y de las jardinerías de sus</w:t>
      </w:r>
      <w:r w:rsidR="005F0904">
        <w:t xml:space="preserve"> </w:t>
      </w:r>
      <w:r>
        <w:t>pasados. Muy gráficamente Scazzosi (1992; p. 27)</w:t>
      </w:r>
      <w:r w:rsidR="005F0904">
        <w:t xml:space="preserve"> </w:t>
      </w:r>
      <w:r>
        <w:t>profundiza en la imagen del pergamino reutilizado</w:t>
      </w:r>
      <w:r w:rsidR="005F0904">
        <w:t xml:space="preserve"> </w:t>
      </w:r>
      <w:r>
        <w:t>usando para el jardín verbos pertenecientes al mundo</w:t>
      </w:r>
      <w:r w:rsidR="005F0904">
        <w:t xml:space="preserve"> </w:t>
      </w:r>
      <w:r>
        <w:t>de la escritura, así el documento jardín, palimpsesto</w:t>
      </w:r>
      <w:r w:rsidR="005F0904">
        <w:t xml:space="preserve"> </w:t>
      </w:r>
      <w:r>
        <w:t>vegetal, ha sido escrito, reescrito, modificado, corregido,</w:t>
      </w:r>
      <w:r w:rsidR="005F0904">
        <w:t xml:space="preserve"> </w:t>
      </w:r>
      <w:r>
        <w:t>anotado, cancelado, continuamente reutilizado.</w:t>
      </w:r>
    </w:p>
    <w:p w:rsidR="00C36B0F" w:rsidRDefault="00C36B0F" w:rsidP="00C36B0F">
      <w:r>
        <w:t>Esta misma autora aportó otro modelo útil a la hora</w:t>
      </w:r>
      <w:r w:rsidR="005F0904">
        <w:t xml:space="preserve"> </w:t>
      </w:r>
      <w:r>
        <w:t>de establecer criterios de restauración para los jardines.</w:t>
      </w:r>
    </w:p>
    <w:p w:rsidR="00C36B0F" w:rsidRDefault="00C36B0F" w:rsidP="00C36B0F">
      <w:r>
        <w:t>El carácter inacabado del jardín, la imposibilidad de</w:t>
      </w:r>
      <w:r w:rsidR="005F0904">
        <w:t xml:space="preserve"> </w:t>
      </w:r>
      <w:r>
        <w:t>referir para la mayoría de ellos un tiempo (pasado, present</w:t>
      </w:r>
      <w:r w:rsidR="005F0904">
        <w:t xml:space="preserve">e </w:t>
      </w:r>
      <w:r>
        <w:t>o futuro) que pueda ser considerado la forma dla obra, ante la cual las formas previas son su gestación</w:t>
      </w:r>
      <w:r w:rsidR="005F0904">
        <w:t xml:space="preserve"> </w:t>
      </w:r>
      <w:r>
        <w:t>y las posteriores su permanencia o su deterioro, dio</w:t>
      </w:r>
      <w:r w:rsidR="005F0904">
        <w:t xml:space="preserve"> </w:t>
      </w:r>
      <w:r>
        <w:t>pie a Lionella Scazzosi para hablar del jardín como</w:t>
      </w:r>
      <w:r w:rsidR="005F0904">
        <w:t xml:space="preserve"> </w:t>
      </w:r>
      <w:r>
        <w:t>obra abierta. En un doble sentido, en tanto la arquitectura</w:t>
      </w:r>
      <w:r w:rsidR="005F0904">
        <w:t xml:space="preserve"> </w:t>
      </w:r>
      <w:r>
        <w:t>vegetal está inscrita en un recorrido temporal que</w:t>
      </w:r>
      <w:r w:rsidR="005F0904">
        <w:t xml:space="preserve"> </w:t>
      </w:r>
      <w:r>
        <w:t>implica una serie de presentes en los cuales se escoge</w:t>
      </w:r>
      <w:r w:rsidR="005F0904">
        <w:t xml:space="preserve"> </w:t>
      </w:r>
      <w:r>
        <w:t>siempre un camino, entre los que se encuentran incluso</w:t>
      </w:r>
      <w:r w:rsidR="005F0904">
        <w:t xml:space="preserve"> </w:t>
      </w:r>
      <w:r>
        <w:t>los del abandono, la destrucción o la detención ilusoria</w:t>
      </w:r>
      <w:r w:rsidR="005F0904">
        <w:t xml:space="preserve"> </w:t>
      </w:r>
      <w:r>
        <w:t>en un estado determinado, y en tanto que el proceso</w:t>
      </w:r>
      <w:r w:rsidR="005F0904">
        <w:t xml:space="preserve"> </w:t>
      </w:r>
      <w:r>
        <w:t>de mantenimiento significa la elección de un</w:t>
      </w:r>
      <w:r w:rsidR="005F0904">
        <w:t xml:space="preserve"> </w:t>
      </w:r>
      <w:r>
        <w:t>equilibrio entre permanencia e innovación que genera</w:t>
      </w:r>
      <w:r w:rsidR="005F0904">
        <w:t xml:space="preserve"> </w:t>
      </w:r>
      <w:r>
        <w:t>en cada presente una diferente autenticidad.</w:t>
      </w:r>
    </w:p>
    <w:p w:rsidR="00C36B0F" w:rsidRDefault="00C36B0F" w:rsidP="00C36B0F">
      <w:r>
        <w:t>El concepto obra abierta remite al fijado por Umberto</w:t>
      </w:r>
      <w:r w:rsidR="005F0904">
        <w:t xml:space="preserve"> </w:t>
      </w:r>
      <w:r>
        <w:t>Eco en Opera aperta, lo que puede dar lugar a algún</w:t>
      </w:r>
      <w:r w:rsidR="005F0904">
        <w:t xml:space="preserve"> </w:t>
      </w:r>
      <w:r>
        <w:t>equívoco, en tanto se utiliza aquí de forma diferente.</w:t>
      </w:r>
    </w:p>
    <w:p w:rsidR="00C36B0F" w:rsidRDefault="00C36B0F" w:rsidP="00C36B0F">
      <w:r>
        <w:t>En Eco se establecía como una relación entre producción-obra-fruición;</w:t>
      </w:r>
      <w:r w:rsidR="005F0904">
        <w:t xml:space="preserve"> </w:t>
      </w:r>
      <w:r>
        <w:t>en ella, la obra es el punto de llegada</w:t>
      </w:r>
      <w:r w:rsidR="005F0904">
        <w:t xml:space="preserve"> </w:t>
      </w:r>
      <w:r>
        <w:t>de una producción y el punto de partida de consumos</w:t>
      </w:r>
      <w:r w:rsidR="005F0904">
        <w:t xml:space="preserve"> </w:t>
      </w:r>
      <w:r>
        <w:t>que al realizarse dan vida, siempre desde</w:t>
      </w:r>
      <w:r w:rsidR="005F0904">
        <w:t xml:space="preserve"> </w:t>
      </w:r>
      <w:r>
        <w:t>perspectivas diferentes, a la forma inicial (Eco, 1979; p.</w:t>
      </w:r>
      <w:r w:rsidR="005F0904">
        <w:t xml:space="preserve"> </w:t>
      </w:r>
      <w:r>
        <w:t>40.). Es distinto su uso referido a una obra permanentemente</w:t>
      </w:r>
      <w:r w:rsidR="005F0904">
        <w:t xml:space="preserve"> </w:t>
      </w:r>
      <w:r>
        <w:t>inacabada, o mejor aún, a una obra permanentemente</w:t>
      </w:r>
      <w:r w:rsidR="005F0904">
        <w:t xml:space="preserve"> </w:t>
      </w:r>
      <w:r>
        <w:t>acabada de forma distinta, como es el jardín.</w:t>
      </w:r>
    </w:p>
    <w:p w:rsidR="00C36B0F" w:rsidRDefault="00C36B0F" w:rsidP="00C36B0F">
      <w:r>
        <w:lastRenderedPageBreak/>
        <w:t>Eco hablaba del modelo de obra abierta como «un</w:t>
      </w:r>
      <w:r w:rsidR="005F0904">
        <w:t xml:space="preserve"> </w:t>
      </w:r>
      <w:r>
        <w:t>modelo absolutamente teórico e independiente de la</w:t>
      </w:r>
      <w:r w:rsidR="005F0904">
        <w:t xml:space="preserve"> </w:t>
      </w:r>
      <w:r>
        <w:t>existencia factual de obras definidas como “abiertas”»</w:t>
      </w:r>
      <w:r w:rsidR="005F0904">
        <w:t xml:space="preserve"> </w:t>
      </w:r>
      <w:r w:rsidR="007D3478">
        <w:t>(Eco</w:t>
      </w:r>
      <w:r>
        <w:t>, 1979; p. 42). Consideración que permitió al autor</w:t>
      </w:r>
      <w:r w:rsidR="005F0904">
        <w:t xml:space="preserve"> </w:t>
      </w:r>
      <w:r>
        <w:t>ironizar sobre las pretensiones de algunos artistas</w:t>
      </w:r>
      <w:r w:rsidR="005F0904">
        <w:t xml:space="preserve"> </w:t>
      </w:r>
      <w:r>
        <w:t>de realizar “obras abiertas” tras el éxito de las primeras</w:t>
      </w:r>
      <w:r w:rsidR="005F0904">
        <w:t xml:space="preserve"> </w:t>
      </w:r>
      <w:r>
        <w:t>ediciones de su libro. La estructura de obra abierta</w:t>
      </w:r>
      <w:r w:rsidR="005F0904">
        <w:t xml:space="preserve"> </w:t>
      </w:r>
      <w:r>
        <w:t>era para Eco el modelo común de las obras contemporáneas</w:t>
      </w:r>
      <w:r w:rsidR="005F0904">
        <w:t xml:space="preserve"> </w:t>
      </w:r>
      <w:r>
        <w:t>que «sugieren la imagen de un mundo ambiguo</w:t>
      </w:r>
      <w:r w:rsidR="005F0904">
        <w:t xml:space="preserve"> </w:t>
      </w:r>
      <w:r>
        <w:t xml:space="preserve">y pululante de determinaciones posibles» (Eco, </w:t>
      </w:r>
      <w:r w:rsidR="007D3478">
        <w:t>1979; p.</w:t>
      </w:r>
      <w:r>
        <w:t xml:space="preserve"> 55); usar esa imagen para la obra-de-arte-jardín, no</w:t>
      </w:r>
      <w:r w:rsidR="005F0904">
        <w:t xml:space="preserve"> </w:t>
      </w:r>
      <w:r>
        <w:t>para determinadas obras-de-arte-(jardín)-contemporáneas,</w:t>
      </w:r>
      <w:r w:rsidR="005F0904">
        <w:t xml:space="preserve"> </w:t>
      </w:r>
      <w:r>
        <w:t>se hace forzando el sentido de los textos de Eco.</w:t>
      </w:r>
    </w:p>
    <w:p w:rsidR="00C36B0F" w:rsidRDefault="00C36B0F" w:rsidP="00C36B0F">
      <w:r>
        <w:t xml:space="preserve">Dicho </w:t>
      </w:r>
      <w:r w:rsidR="007D3478">
        <w:t>esto,</w:t>
      </w:r>
      <w:r>
        <w:t xml:space="preserve"> la noción de obra abierta puede ser muy</w:t>
      </w:r>
      <w:r w:rsidR="005F0904">
        <w:t xml:space="preserve"> </w:t>
      </w:r>
      <w:r>
        <w:t>útil para fijar el comportamiento del fenómeno obra</w:t>
      </w:r>
      <w:r w:rsidR="00963962">
        <w:t xml:space="preserve"> </w:t>
      </w:r>
      <w:r>
        <w:t>de-arte-jardín</w:t>
      </w:r>
      <w:r w:rsidR="00963962">
        <w:t xml:space="preserve"> </w:t>
      </w:r>
      <w:r>
        <w:t>y para optar en consecuencia por un modelo</w:t>
      </w:r>
      <w:r w:rsidR="00963962">
        <w:t xml:space="preserve"> </w:t>
      </w:r>
      <w:r>
        <w:t>restaurador que huya de la ficción teórica de la</w:t>
      </w:r>
      <w:r w:rsidR="00963962">
        <w:t xml:space="preserve"> </w:t>
      </w:r>
      <w:r>
        <w:t>forma prístina, o al menos, para fijar una determinada</w:t>
      </w:r>
      <w:r w:rsidR="00963962">
        <w:t xml:space="preserve"> </w:t>
      </w:r>
      <w:r>
        <w:t>actitud ante la restauración del jardín.</w:t>
      </w:r>
    </w:p>
    <w:p w:rsidR="00C36B0F" w:rsidRDefault="00C36B0F" w:rsidP="00C36B0F">
      <w:r>
        <w:t>La peculiaridad del jardín como obra permite considerarla</w:t>
      </w:r>
      <w:r w:rsidR="00963962">
        <w:t xml:space="preserve"> </w:t>
      </w:r>
      <w:r>
        <w:t>abierta en numerosos sentidos. En otro lugar hemos</w:t>
      </w:r>
      <w:r w:rsidR="00963962">
        <w:t xml:space="preserve"> </w:t>
      </w:r>
      <w:r>
        <w:t xml:space="preserve">apuntado la similitud del jardín con la música </w:t>
      </w:r>
      <w:r w:rsidR="007D3478">
        <w:t>(Tito</w:t>
      </w:r>
      <w:r w:rsidR="00963962">
        <w:t xml:space="preserve"> </w:t>
      </w:r>
      <w:r>
        <w:t>Rojo, 1995; p. 16) en tanto que, obra que se</w:t>
      </w:r>
      <w:r w:rsidR="00963962">
        <w:t xml:space="preserve"> </w:t>
      </w:r>
      <w:r>
        <w:t>desarrolla en el tiempo, el jardín es la suma de ciclos</w:t>
      </w:r>
      <w:r w:rsidR="00963962">
        <w:t xml:space="preserve"> </w:t>
      </w:r>
      <w:r>
        <w:t>vitales de las plantas, y en tanto que el jardín, como la</w:t>
      </w:r>
      <w:r w:rsidR="00963962">
        <w:t xml:space="preserve"> </w:t>
      </w:r>
      <w:r>
        <w:t>música, se interpreta. Es afortunada la coincidencia</w:t>
      </w:r>
      <w:r w:rsidR="00963962">
        <w:t xml:space="preserve"> </w:t>
      </w:r>
      <w:r>
        <w:t>con el hecho de que la elaboración de la Opera aperta</w:t>
      </w:r>
      <w:r w:rsidR="00963962">
        <w:t xml:space="preserve"> </w:t>
      </w:r>
      <w:r>
        <w:t>por Eco partiera de la lectura de varias obras musicales,</w:t>
      </w:r>
      <w:r w:rsidR="00963962">
        <w:t xml:space="preserve"> </w:t>
      </w:r>
      <w:r>
        <w:t>en las que, al sentido normal de tener que ser interpretadas</w:t>
      </w:r>
      <w:r w:rsidR="00963962">
        <w:t xml:space="preserve"> </w:t>
      </w:r>
      <w:r>
        <w:t>a partir de la forma elaborada por el autor,</w:t>
      </w:r>
      <w:r w:rsidR="00963962">
        <w:t xml:space="preserve"> </w:t>
      </w:r>
      <w:r>
        <w:t>se unía que esa forma estaba organizada como una</w:t>
      </w:r>
      <w:r w:rsidR="00963962">
        <w:t xml:space="preserve"> </w:t>
      </w:r>
      <w:r>
        <w:t>serie de posibilidades cuya elección se confiaba al intérprete</w:t>
      </w:r>
      <w:r w:rsidR="00963962">
        <w:t xml:space="preserve"> </w:t>
      </w:r>
      <w:r>
        <w:t>(Eco, 1979; p. 74.). También en ese sentido el</w:t>
      </w:r>
      <w:r w:rsidR="00963962">
        <w:t xml:space="preserve"> </w:t>
      </w:r>
      <w:r>
        <w:t>jardín es obra abierta, pues la práctica proyectual del</w:t>
      </w:r>
      <w:r w:rsidR="00963962">
        <w:t xml:space="preserve"> </w:t>
      </w:r>
      <w:r>
        <w:t xml:space="preserve">jardín confía gran parte de la opción de forma </w:t>
      </w:r>
      <w:r w:rsidR="007D3478">
        <w:t>definitiva</w:t>
      </w:r>
      <w:r>
        <w:t xml:space="preserve"> la interpretación de los ejecutantes. Aunque hay</w:t>
      </w:r>
      <w:r w:rsidR="00963962">
        <w:t xml:space="preserve"> </w:t>
      </w:r>
      <w:r>
        <w:t>que decir que siempre se ha partido de la confianza</w:t>
      </w:r>
      <w:r w:rsidR="00963962">
        <w:t xml:space="preserve"> </w:t>
      </w:r>
      <w:r>
        <w:t>en que el resultado de la plantación solía estar determinado</w:t>
      </w:r>
      <w:r w:rsidR="00963962">
        <w:t xml:space="preserve"> </w:t>
      </w:r>
      <w:r>
        <w:t>por las costumbres del momento y, aún sin</w:t>
      </w:r>
      <w:r w:rsidR="00963962">
        <w:t xml:space="preserve"> </w:t>
      </w:r>
      <w:r>
        <w:t>estar especificado tan exactamente como en la praxis</w:t>
      </w:r>
      <w:r w:rsidR="00963962">
        <w:t xml:space="preserve"> </w:t>
      </w:r>
      <w:r>
        <w:t>proyectual de las construcciones, el aspecto final del</w:t>
      </w:r>
      <w:r w:rsidR="00963962">
        <w:t xml:space="preserve"> </w:t>
      </w:r>
      <w:r>
        <w:t>jardín se consideraba siempre dentro de lo previsible.</w:t>
      </w:r>
    </w:p>
    <w:p w:rsidR="00C36B0F" w:rsidRDefault="00C36B0F" w:rsidP="00C36B0F">
      <w:r>
        <w:t>De estas consideraciones se deduce que en el jardín</w:t>
      </w:r>
      <w:r w:rsidR="00963962">
        <w:t xml:space="preserve"> </w:t>
      </w:r>
      <w:r>
        <w:t>no es posible establecer el debate entre restauración y</w:t>
      </w:r>
      <w:r w:rsidR="00963962">
        <w:t xml:space="preserve"> </w:t>
      </w:r>
      <w:r>
        <w:t>conservación en los mismos términos que en las artes</w:t>
      </w:r>
      <w:r w:rsidR="00963962">
        <w:t xml:space="preserve"> </w:t>
      </w:r>
      <w:r>
        <w:t>plásticas, incluida la arquitectura. En la mayoría de los</w:t>
      </w:r>
      <w:r w:rsidR="00963962">
        <w:t xml:space="preserve"> </w:t>
      </w:r>
      <w:r>
        <w:t>jardines, aquellos en que los vegetales no cumplen una</w:t>
      </w:r>
      <w:r w:rsidR="00963962">
        <w:t xml:space="preserve"> </w:t>
      </w:r>
      <w:r>
        <w:t>función estrictamente geométrica, el dilema es falso:</w:t>
      </w:r>
      <w:r w:rsidR="00963962">
        <w:t xml:space="preserve"> </w:t>
      </w:r>
      <w:r>
        <w:t>conservar es restaurar. La única alternativa a esa conservación</w:t>
      </w:r>
      <w:r w:rsidR="00963962">
        <w:t xml:space="preserve"> </w:t>
      </w:r>
      <w:r>
        <w:t>restauradora sería el abandono. La conservación</w:t>
      </w:r>
      <w:r w:rsidR="00963962">
        <w:t xml:space="preserve"> </w:t>
      </w:r>
      <w:r>
        <w:t>que pedía Ruskin para los edificios, que alargara la vida</w:t>
      </w:r>
      <w:r w:rsidR="00963962">
        <w:t xml:space="preserve"> </w:t>
      </w:r>
      <w:r>
        <w:t>y a la vez respetara su muerte digna, no es posible en</w:t>
      </w:r>
      <w:r w:rsidR="00963962">
        <w:t xml:space="preserve"> </w:t>
      </w:r>
      <w:r>
        <w:t>el jardín so pena de considerarlo un arte, más que efímero, fugaz. En él la conservación interviene, y lo hace</w:t>
      </w:r>
      <w:r w:rsidR="00963962">
        <w:t xml:space="preserve"> </w:t>
      </w:r>
      <w:r>
        <w:t>de forma tan global e intensa que no puede compararse</w:t>
      </w:r>
      <w:r w:rsidR="00963962">
        <w:t xml:space="preserve"> </w:t>
      </w:r>
      <w:r>
        <w:t>a las conservaciones de los edificios.</w:t>
      </w:r>
    </w:p>
    <w:p w:rsidR="00C36B0F" w:rsidRDefault="00C36B0F" w:rsidP="00C36B0F">
      <w:r>
        <w:t>A pesar de ello solemos usar, también en el jardín,</w:t>
      </w:r>
      <w:r w:rsidR="00963962">
        <w:t xml:space="preserve"> </w:t>
      </w:r>
      <w:r>
        <w:t>de forma diferenciada los términos restauración y</w:t>
      </w:r>
      <w:r w:rsidR="00963962">
        <w:t xml:space="preserve"> </w:t>
      </w:r>
      <w:r>
        <w:t>conservación. La conservación debe operar sobre la</w:t>
      </w:r>
      <w:r w:rsidR="00963962">
        <w:t xml:space="preserve"> </w:t>
      </w:r>
      <w:r>
        <w:t>obra de jardinería sin alterar su lectura. La restauración</w:t>
      </w:r>
      <w:r w:rsidR="00963962">
        <w:t xml:space="preserve"> </w:t>
      </w:r>
      <w:r>
        <w:t>pretende precisamente cambiar la lectura, para</w:t>
      </w:r>
      <w:r w:rsidR="00963962">
        <w:t xml:space="preserve"> </w:t>
      </w:r>
      <w:r>
        <w:t>hacerla más correcta.</w:t>
      </w:r>
    </w:p>
    <w:p w:rsidR="00C36B0F" w:rsidRDefault="00C36B0F" w:rsidP="00C36B0F">
      <w:r>
        <w:t>El jardín histórico tiene valores estéticos y acumula información</w:t>
      </w:r>
      <w:r w:rsidR="00963962">
        <w:t xml:space="preserve"> </w:t>
      </w:r>
      <w:r>
        <w:t>que nos habla del pasado, político, económico,</w:t>
      </w:r>
      <w:r w:rsidR="00963962">
        <w:t xml:space="preserve"> </w:t>
      </w:r>
      <w:r>
        <w:t>agrícola, botánico, urbano. Es a la vez una obra de</w:t>
      </w:r>
      <w:r w:rsidR="00963962">
        <w:t xml:space="preserve"> </w:t>
      </w:r>
      <w:r>
        <w:t>arte y un documento. El deterioro del jardín lesiona la</w:t>
      </w:r>
      <w:r w:rsidR="00963962">
        <w:t xml:space="preserve"> </w:t>
      </w:r>
      <w:r>
        <w:t>lectura de ambos aspectos. El objetivo de la restauración</w:t>
      </w:r>
      <w:r w:rsidR="00963962">
        <w:t xml:space="preserve"> </w:t>
      </w:r>
      <w:r>
        <w:t>es, en el aspecto estético, hacer más clara la singularidad</w:t>
      </w:r>
      <w:r w:rsidR="00963962">
        <w:t xml:space="preserve"> </w:t>
      </w:r>
      <w:r>
        <w:t>del jardín, lo que hace de él obra de arte, sin lesionar</w:t>
      </w:r>
      <w:r w:rsidR="00963962">
        <w:t xml:space="preserve"> </w:t>
      </w:r>
      <w:r>
        <w:t>el valor de su aspecto documental, el entramado</w:t>
      </w:r>
      <w:r w:rsidR="00963962">
        <w:t xml:space="preserve"> </w:t>
      </w:r>
      <w:r>
        <w:t>de datos que el paso del tiempo en el lugar le ha dejado</w:t>
      </w:r>
      <w:r w:rsidR="00963962">
        <w:t xml:space="preserve"> </w:t>
      </w:r>
      <w:r>
        <w:t>inscrito. Para ello es imprescindible que la restauración</w:t>
      </w:r>
      <w:r w:rsidR="00963962">
        <w:t xml:space="preserve"> </w:t>
      </w:r>
      <w:r>
        <w:t>del</w:t>
      </w:r>
      <w:r w:rsidR="00963962">
        <w:t xml:space="preserve"> </w:t>
      </w:r>
      <w:r>
        <w:lastRenderedPageBreak/>
        <w:t>jardín realice una operación previa de análisis</w:t>
      </w:r>
      <w:r w:rsidR="00963962">
        <w:t xml:space="preserve"> </w:t>
      </w:r>
      <w:r>
        <w:t>que desvele toda la información que almacena el jardín,</w:t>
      </w:r>
      <w:r w:rsidR="00963962">
        <w:t xml:space="preserve"> </w:t>
      </w:r>
      <w:r>
        <w:t>de otra forma el proceso restaurador puede, y ocurre</w:t>
      </w:r>
      <w:r w:rsidR="00963962">
        <w:t xml:space="preserve"> </w:t>
      </w:r>
      <w:r>
        <w:t>en la mayoría de los casos, eliminar informaciones valiosas</w:t>
      </w:r>
      <w:r w:rsidR="00963962">
        <w:t xml:space="preserve"> </w:t>
      </w:r>
      <w:r>
        <w:t>del palimpsesto. Esa operación diagnóstica y las opciones</w:t>
      </w:r>
      <w:r w:rsidR="00963962">
        <w:t xml:space="preserve"> </w:t>
      </w:r>
      <w:r>
        <w:t>que de ella se deducen serán diferentes en cada</w:t>
      </w:r>
      <w:r w:rsidR="00963962">
        <w:t xml:space="preserve"> </w:t>
      </w:r>
      <w:r>
        <w:t>caso, pero en nuestra experiencia son los elementos vivos,</w:t>
      </w:r>
      <w:r w:rsidR="00963962">
        <w:t xml:space="preserve"> </w:t>
      </w:r>
      <w:r>
        <w:t>los vegetales, la mayor fuente de información.</w:t>
      </w:r>
    </w:p>
    <w:p w:rsidR="00C36B0F" w:rsidRDefault="00C36B0F" w:rsidP="00C36B0F"/>
    <w:p w:rsidR="00C36B0F" w:rsidRDefault="00C36B0F" w:rsidP="00C36B0F">
      <w:r>
        <w:t>EJEMPLO DE CONFIGURACIÓN DE</w:t>
      </w:r>
      <w:r w:rsidR="00963962">
        <w:t xml:space="preserve"> </w:t>
      </w:r>
      <w:r>
        <w:t>UN “PALIMPSESTO”</w:t>
      </w:r>
      <w:r w:rsidR="00963962">
        <w:t xml:space="preserve"> </w:t>
      </w:r>
      <w:r>
        <w:t>EN UN JARDÍN HISTÓRICO:</w:t>
      </w:r>
    </w:p>
    <w:p w:rsidR="00C36B0F" w:rsidRDefault="00C36B0F" w:rsidP="00C36B0F">
      <w:r>
        <w:t>EL JARDÍN FRANCÉS DEL CARMEN DE</w:t>
      </w:r>
      <w:r w:rsidR="00963962">
        <w:t xml:space="preserve"> </w:t>
      </w:r>
      <w:r>
        <w:t>LOS MÁRTIRES (GRANADA)</w:t>
      </w:r>
    </w:p>
    <w:p w:rsidR="00C36B0F" w:rsidRDefault="00C36B0F" w:rsidP="00C36B0F">
      <w:r>
        <w:t>Imagen 1ª: El Jardín Francés recién construido.</w:t>
      </w:r>
    </w:p>
    <w:p w:rsidR="00C36B0F" w:rsidRDefault="00C36B0F" w:rsidP="00C36B0F">
      <w:r>
        <w:t>Fotografía de Charles Clifford de</w:t>
      </w:r>
    </w:p>
    <w:p w:rsidR="00C36B0F" w:rsidRDefault="00C36B0F" w:rsidP="00C36B0F">
      <w:r>
        <w:t>1861</w:t>
      </w:r>
    </w:p>
    <w:p w:rsidR="00C36B0F" w:rsidRDefault="00C36B0F" w:rsidP="00C36B0F">
      <w:r>
        <w:t>Imagen 2ª: El mismo jardín hacia 1920.</w:t>
      </w:r>
    </w:p>
    <w:p w:rsidR="00C36B0F" w:rsidRDefault="00C36B0F" w:rsidP="00C36B0F">
      <w:r>
        <w:t>Los magnolios, que se veían muy pequeños</w:t>
      </w:r>
      <w:r w:rsidR="00963962">
        <w:t xml:space="preserve"> </w:t>
      </w:r>
      <w:r>
        <w:t>en la imagen 1ª, son ya grandes árboles,</w:t>
      </w:r>
      <w:r w:rsidR="00963962">
        <w:t xml:space="preserve"> </w:t>
      </w:r>
      <w:r>
        <w:t>las estatuas han cambiado de sitio, y se</w:t>
      </w:r>
      <w:r w:rsidR="00963962">
        <w:t xml:space="preserve"> </w:t>
      </w:r>
      <w:r>
        <w:t>han introducido nuevos elementos, tanto</w:t>
      </w:r>
      <w:r w:rsidR="00963962">
        <w:t xml:space="preserve"> </w:t>
      </w:r>
      <w:r>
        <w:t>vivos (las palmeras) como inertes (la ninfa</w:t>
      </w:r>
      <w:r w:rsidR="00963962">
        <w:t xml:space="preserve"> </w:t>
      </w:r>
      <w:r>
        <w:t>del estanque que sustituye al simbólico Río</w:t>
      </w:r>
      <w:r w:rsidR="00963962">
        <w:t xml:space="preserve"> </w:t>
      </w:r>
      <w:r>
        <w:t>de 1861).</w:t>
      </w:r>
    </w:p>
    <w:p w:rsidR="00C36B0F" w:rsidRDefault="00C36B0F" w:rsidP="00C36B0F">
      <w:r>
        <w:t>Imagen 3ª: Palimpsesto actual, en él se</w:t>
      </w:r>
      <w:r w:rsidR="00963962">
        <w:t xml:space="preserve"> </w:t>
      </w:r>
      <w:r>
        <w:t>mezclan:</w:t>
      </w:r>
    </w:p>
    <w:p w:rsidR="00C36B0F" w:rsidRDefault="00C36B0F" w:rsidP="00C36B0F">
      <w:r>
        <w:t>elementos originales (los setos, las estatuas</w:t>
      </w:r>
      <w:r w:rsidR="00963962">
        <w:t xml:space="preserve"> </w:t>
      </w:r>
      <w:r>
        <w:t>y la estructura del jardín),</w:t>
      </w:r>
    </w:p>
    <w:p w:rsidR="00C36B0F" w:rsidRDefault="00C36B0F" w:rsidP="00C36B0F">
      <w:r>
        <w:t>elementos originales transformados (los</w:t>
      </w:r>
      <w:r w:rsidR="00963962">
        <w:t xml:space="preserve"> </w:t>
      </w:r>
      <w:r>
        <w:t xml:space="preserve">magnolios de 1861 y </w:t>
      </w:r>
      <w:r w:rsidR="007D3478">
        <w:t>las palmeras</w:t>
      </w:r>
      <w:r>
        <w:t xml:space="preserve"> de principios</w:t>
      </w:r>
    </w:p>
    <w:p w:rsidR="00C36B0F" w:rsidRDefault="00C36B0F" w:rsidP="00C36B0F">
      <w:r>
        <w:t>del siglo XX han crecido, las estatuas</w:t>
      </w:r>
      <w:r w:rsidR="00963962">
        <w:t xml:space="preserve"> </w:t>
      </w:r>
      <w:r>
        <w:t>han cambiado de nuevo de sitio –significativamente</w:t>
      </w:r>
      <w:r w:rsidR="00963962">
        <w:t xml:space="preserve"> </w:t>
      </w:r>
      <w:r>
        <w:t>en el centro del estanque</w:t>
      </w:r>
      <w:r w:rsidR="00963962">
        <w:t xml:space="preserve"> </w:t>
      </w:r>
      <w:r>
        <w:t>está colocada la estatua de Neptuno que</w:t>
      </w:r>
      <w:r w:rsidR="00963962">
        <w:t xml:space="preserve"> </w:t>
      </w:r>
      <w:r>
        <w:t>en 1861 estaba en el círculo exterior-) y</w:t>
      </w:r>
      <w:r w:rsidR="00963962">
        <w:t xml:space="preserve"> </w:t>
      </w:r>
      <w:r>
        <w:t>elementos nuevos incorporados (los</w:t>
      </w:r>
      <w:r w:rsidR="00963962">
        <w:t xml:space="preserve"> </w:t>
      </w:r>
      <w:r>
        <w:t>arbustos de flor de los cuadros, los naranjos</w:t>
      </w:r>
      <w:r w:rsidR="00963962">
        <w:t xml:space="preserve"> </w:t>
      </w:r>
      <w:r>
        <w:t>y más palmeras).</w:t>
      </w:r>
    </w:p>
    <w:p w:rsidR="00C36B0F" w:rsidRDefault="00C36B0F" w:rsidP="00C36B0F">
      <w:r>
        <w:t>El paso del tiempo, más que una deliberada</w:t>
      </w:r>
      <w:r w:rsidR="00963962">
        <w:t xml:space="preserve"> </w:t>
      </w:r>
      <w:r>
        <w:t>intervención transformadora, ha acabado</w:t>
      </w:r>
      <w:r w:rsidR="00963962">
        <w:t xml:space="preserve"> </w:t>
      </w:r>
      <w:r>
        <w:t>convirtiendo un “versallesco” jardín original,</w:t>
      </w:r>
      <w:r w:rsidR="00963962">
        <w:t xml:space="preserve"> </w:t>
      </w:r>
      <w:r>
        <w:t>con gran estanque central rodeado de estatuas</w:t>
      </w:r>
      <w:r w:rsidR="00963962">
        <w:t xml:space="preserve"> </w:t>
      </w:r>
      <w:r>
        <w:t>y bordados de flor entre setos de</w:t>
      </w:r>
      <w:r w:rsidR="00963962">
        <w:t xml:space="preserve"> </w:t>
      </w:r>
      <w:r>
        <w:t>boje, en un umbrío jardín “a la granadina”,</w:t>
      </w:r>
      <w:r w:rsidR="00963962">
        <w:t xml:space="preserve"> </w:t>
      </w:r>
      <w:r>
        <w:t>con parterres de</w:t>
      </w:r>
      <w:r w:rsidR="00963962">
        <w:t xml:space="preserve"> </w:t>
      </w:r>
      <w:r>
        <w:t>grandes árboles y arbustos</w:t>
      </w:r>
      <w:r w:rsidR="00963962">
        <w:t xml:space="preserve"> </w:t>
      </w:r>
      <w:r>
        <w:t>de flor sujetos pro altos setos.</w:t>
      </w:r>
    </w:p>
    <w:p w:rsidR="00C36B0F" w:rsidRPr="00963962" w:rsidRDefault="00C36B0F" w:rsidP="00C36B0F">
      <w:pPr>
        <w:rPr>
          <w:b/>
        </w:rPr>
      </w:pPr>
      <w:r w:rsidRPr="00963962">
        <w:rPr>
          <w:b/>
        </w:rPr>
        <w:t>El criterio de la restauración</w:t>
      </w:r>
    </w:p>
    <w:p w:rsidR="00C36B0F" w:rsidRDefault="00C36B0F" w:rsidP="00C36B0F">
      <w:r>
        <w:t>En palabras de Capitel (1988; p. 49), “entre el mimetismo</w:t>
      </w:r>
      <w:r w:rsidR="00963962">
        <w:t xml:space="preserve"> </w:t>
      </w:r>
      <w:r>
        <w:t xml:space="preserve">historicista o el </w:t>
      </w:r>
      <w:r w:rsidR="007D3478">
        <w:t>clasicismo</w:t>
      </w:r>
      <w:r>
        <w:t xml:space="preserve"> de manual, y el collage</w:t>
      </w:r>
      <w:r w:rsidR="00963962">
        <w:t xml:space="preserve"> </w:t>
      </w:r>
      <w:r>
        <w:t>moderno, hay todavía un ancho campo que explorar”.</w:t>
      </w:r>
    </w:p>
    <w:p w:rsidR="00C36B0F" w:rsidRDefault="00C36B0F" w:rsidP="00C36B0F">
      <w:r>
        <w:t>Existe hoy una fuerte tendencia a plantear la</w:t>
      </w:r>
      <w:r w:rsidR="00963962">
        <w:t xml:space="preserve"> </w:t>
      </w:r>
      <w:r>
        <w:t>restauración como un problema de diálogo con el</w:t>
      </w:r>
      <w:r w:rsidR="00963962">
        <w:t xml:space="preserve"> </w:t>
      </w:r>
      <w:r>
        <w:t>bien a restaurar, en el que, sin reglas fijas, estudiándolo</w:t>
      </w:r>
      <w:r w:rsidR="00963962">
        <w:t xml:space="preserve"> </w:t>
      </w:r>
      <w:r>
        <w:t>y aprendiendo su código particular, el restaurador</w:t>
      </w:r>
      <w:r w:rsidR="004B071F">
        <w:t xml:space="preserve"> </w:t>
      </w:r>
      <w:r>
        <w:t>determina qué hacer. Parte este criterio de la convicción</w:t>
      </w:r>
      <w:r w:rsidR="004B071F">
        <w:t xml:space="preserve"> </w:t>
      </w:r>
      <w:r>
        <w:t>de que la restauración es un hecho irrepetible y</w:t>
      </w:r>
      <w:r w:rsidR="004B071F">
        <w:t xml:space="preserve"> </w:t>
      </w:r>
      <w:r>
        <w:t>único, tan singular como para desafiar la aplicación estricta</w:t>
      </w:r>
      <w:r w:rsidR="004B071F">
        <w:t xml:space="preserve"> </w:t>
      </w:r>
      <w:r>
        <w:t>de un sistema de actuaciones y prohibiciones</w:t>
      </w:r>
      <w:r w:rsidR="004B071F">
        <w:t xml:space="preserve"> </w:t>
      </w:r>
      <w:r>
        <w:t>preestablecido. Esta postura es, más o menos matizada,</w:t>
      </w:r>
      <w:r w:rsidR="004B071F">
        <w:t xml:space="preserve"> </w:t>
      </w:r>
      <w:r>
        <w:t>la predominante en el ámbito italiano, y desde</w:t>
      </w:r>
      <w:r w:rsidR="004B071F">
        <w:t xml:space="preserve"> </w:t>
      </w:r>
      <w:r>
        <w:t>aquí asimilada por los teóricos de la restauración españoles.</w:t>
      </w:r>
    </w:p>
    <w:p w:rsidR="00C36B0F" w:rsidRDefault="00C36B0F" w:rsidP="00C36B0F">
      <w:r>
        <w:t>Se convierte de alguna manera en la postura</w:t>
      </w:r>
      <w:r w:rsidR="004B071F">
        <w:t xml:space="preserve"> </w:t>
      </w:r>
      <w:r>
        <w:t>de más consenso, sin que ello signifique que todos los</w:t>
      </w:r>
      <w:r w:rsidR="004B071F">
        <w:t xml:space="preserve"> </w:t>
      </w:r>
      <w:r>
        <w:t>que se hacen eco de ella tengan posturas coincidentes,</w:t>
      </w:r>
      <w:r w:rsidR="004B071F">
        <w:t xml:space="preserve"> </w:t>
      </w:r>
      <w:r>
        <w:t>ni mucho menos sus prácticas ya que, como denuncia</w:t>
      </w:r>
      <w:r w:rsidR="004B071F">
        <w:t xml:space="preserve"> </w:t>
      </w:r>
      <w:r>
        <w:t>Martínez Justicia, existe en el campo de la restauración</w:t>
      </w:r>
      <w:r w:rsidR="004B071F">
        <w:t xml:space="preserve"> </w:t>
      </w:r>
      <w:r>
        <w:t xml:space="preserve">arquitectónica </w:t>
      </w:r>
      <w:r>
        <w:lastRenderedPageBreak/>
        <w:t>una “total dicotomía entre la</w:t>
      </w:r>
      <w:r w:rsidR="004B071F">
        <w:t xml:space="preserve"> </w:t>
      </w:r>
      <w:r>
        <w:t>teoría y la práctica” (1992; p. 582), existe una contradicción</w:t>
      </w:r>
      <w:r w:rsidR="004B071F">
        <w:t xml:space="preserve"> </w:t>
      </w:r>
      <w:r>
        <w:t>entre memorias y declaraciones de principios</w:t>
      </w:r>
      <w:r w:rsidR="004B071F">
        <w:t xml:space="preserve"> </w:t>
      </w:r>
      <w:r>
        <w:t>ajustadas a modelos teóricos prestigiados y prácticas</w:t>
      </w:r>
      <w:r w:rsidR="004B071F">
        <w:t xml:space="preserve"> </w:t>
      </w:r>
      <w:r>
        <w:t>sujetas a un “sentido común” reconstructor.</w:t>
      </w:r>
    </w:p>
    <w:p w:rsidR="00C36B0F" w:rsidRDefault="00C36B0F" w:rsidP="00C36B0F">
      <w:r>
        <w:t>Se deduce de aquí que el criterio de la restauración</w:t>
      </w:r>
      <w:r w:rsidR="004B071F">
        <w:t xml:space="preserve"> </w:t>
      </w:r>
      <w:r>
        <w:t>no puede establecerse según un código de reglas fijas,</w:t>
      </w:r>
      <w:r w:rsidR="004B071F">
        <w:t xml:space="preserve"> </w:t>
      </w:r>
      <w:r>
        <w:t>ya sea con el mandato del repristino, o con el imperativo</w:t>
      </w:r>
      <w:r w:rsidR="004B071F">
        <w:t xml:space="preserve"> </w:t>
      </w:r>
      <w:r>
        <w:t>de un catálogo de prohibiciones, no reconstruirás,</w:t>
      </w:r>
      <w:r w:rsidR="004B071F">
        <w:t xml:space="preserve"> </w:t>
      </w:r>
      <w:r>
        <w:t>no eliminarás, no reintegrarás...</w:t>
      </w:r>
    </w:p>
    <w:p w:rsidR="00C36B0F" w:rsidRDefault="00C36B0F" w:rsidP="00C36B0F">
      <w:r>
        <w:t>El problema de la actuación en jardinería es que, desde</w:t>
      </w:r>
      <w:r w:rsidR="004B071F">
        <w:t xml:space="preserve"> </w:t>
      </w:r>
      <w:r>
        <w:t>nuestro punto de vista, tanto desde la teoría como</w:t>
      </w:r>
      <w:r w:rsidR="004B071F">
        <w:t xml:space="preserve"> </w:t>
      </w:r>
      <w:r>
        <w:t>desde la práctica, la restauración es inevitable. En el</w:t>
      </w:r>
      <w:r w:rsidR="004B071F">
        <w:t xml:space="preserve"> </w:t>
      </w:r>
      <w:r>
        <w:t>viejo dilema restaurar-conservar, aplicado al jardín, optar</w:t>
      </w:r>
      <w:r w:rsidR="004B071F">
        <w:t xml:space="preserve"> </w:t>
      </w:r>
      <w:r>
        <w:t>por la conservación pensando que no conlleva implícita</w:t>
      </w:r>
      <w:r w:rsidR="004B071F">
        <w:t xml:space="preserve"> </w:t>
      </w:r>
      <w:r>
        <w:t xml:space="preserve">el equivalente a una restauración es ignorar </w:t>
      </w:r>
      <w:r w:rsidR="007D3478">
        <w:t>cómo</w:t>
      </w:r>
      <w:r w:rsidR="004B071F">
        <w:t xml:space="preserve"> </w:t>
      </w:r>
      <w:r>
        <w:t>funciona el jardín. De igual manera, ante ese</w:t>
      </w:r>
      <w:r w:rsidR="004B071F">
        <w:t xml:space="preserve"> </w:t>
      </w:r>
      <w:r>
        <w:t>dilema, restaurar ignorando que el objetivo primordial</w:t>
      </w:r>
      <w:r w:rsidR="004B071F">
        <w:t xml:space="preserve"> </w:t>
      </w:r>
      <w:r>
        <w:t>es conservar el jardín sobre el que se trabaja, es comportarse</w:t>
      </w:r>
      <w:r w:rsidR="004B071F">
        <w:t xml:space="preserve"> </w:t>
      </w:r>
      <w:r>
        <w:t>como los “vándalos” que denunciara Ruskin.</w:t>
      </w:r>
    </w:p>
    <w:p w:rsidR="00C36B0F" w:rsidRDefault="00C36B0F" w:rsidP="00C36B0F">
      <w:r>
        <w:t>Queda pues claro para nosotros que el proyecto de</w:t>
      </w:r>
      <w:r w:rsidR="004B071F">
        <w:t xml:space="preserve"> </w:t>
      </w:r>
      <w:r>
        <w:t>restauración de un jardín debe tener en cuenta ante</w:t>
      </w:r>
      <w:r w:rsidR="004B071F">
        <w:t xml:space="preserve"> </w:t>
      </w:r>
      <w:r>
        <w:t>todo la consideración del jardín como documento;</w:t>
      </w:r>
    </w:p>
    <w:p w:rsidR="00C36B0F" w:rsidRDefault="00C36B0F" w:rsidP="00C36B0F">
      <w:r>
        <w:t>un texto complejo y heterogéneo (“polimatérico”)</w:t>
      </w:r>
      <w:r w:rsidR="004B071F">
        <w:t xml:space="preserve"> </w:t>
      </w:r>
      <w:r>
        <w:t>que se presenta como un palimpsesto. El interés del</w:t>
      </w:r>
      <w:r w:rsidR="004B071F">
        <w:t xml:space="preserve"> </w:t>
      </w:r>
      <w:r>
        <w:t>proyecto, desde este punto de vista, no debe ser recuperar</w:t>
      </w:r>
      <w:r w:rsidR="004B071F">
        <w:t xml:space="preserve"> </w:t>
      </w:r>
      <w:r>
        <w:t>un momento original desde donde poder</w:t>
      </w:r>
      <w:r w:rsidR="004B071F">
        <w:t xml:space="preserve"> </w:t>
      </w:r>
      <w:r>
        <w:t xml:space="preserve">dictaminar </w:t>
      </w:r>
      <w:r w:rsidR="007D3478">
        <w:t>él</w:t>
      </w:r>
      <w:r>
        <w:t xml:space="preserve"> come era e dove era objetivo de todo</w:t>
      </w:r>
      <w:r w:rsidR="004B071F">
        <w:t xml:space="preserve"> </w:t>
      </w:r>
      <w:r>
        <w:t>repristino, sino constituir un nuevo conjunto unitario</w:t>
      </w:r>
      <w:r w:rsidR="004B071F">
        <w:t xml:space="preserve"> </w:t>
      </w:r>
      <w:r>
        <w:t>con valor propio, un nuevo jardín, que respete meticulosamente</w:t>
      </w:r>
      <w:r w:rsidR="004B071F">
        <w:t xml:space="preserve"> </w:t>
      </w:r>
      <w:r>
        <w:t>las informaciones acumuladas y conservadas</w:t>
      </w:r>
      <w:r w:rsidR="004B071F">
        <w:t xml:space="preserve"> </w:t>
      </w:r>
      <w:r>
        <w:t>en el documento y las lecturas inherentes a su</w:t>
      </w:r>
      <w:r w:rsidR="004B071F">
        <w:t xml:space="preserve"> </w:t>
      </w:r>
      <w:r>
        <w:t>existencia. Siempre que esto sea posible el resultado</w:t>
      </w:r>
      <w:r w:rsidR="004B071F">
        <w:t xml:space="preserve"> </w:t>
      </w:r>
      <w:r>
        <w:t>será la constitución de un jardín que, siendo en gran</w:t>
      </w:r>
      <w:r w:rsidR="004B071F">
        <w:t xml:space="preserve"> </w:t>
      </w:r>
      <w:r>
        <w:t>medida el objeto de valor histórico y estético que se</w:t>
      </w:r>
      <w:r w:rsidR="004B071F">
        <w:t xml:space="preserve"> </w:t>
      </w:r>
      <w:r>
        <w:t>consideró que valía la pena recuperar-restaurar-reinstaurar-salvaguardar</w:t>
      </w:r>
      <w:r w:rsidR="004B071F">
        <w:t xml:space="preserve"> </w:t>
      </w:r>
      <w:r>
        <w:t>es al mismo tiempo testimonio</w:t>
      </w:r>
      <w:r w:rsidR="004B071F">
        <w:t xml:space="preserve"> </w:t>
      </w:r>
      <w:r>
        <w:t>de la historia de ese lugar, del paso del tiempo acumulado</w:t>
      </w:r>
      <w:r w:rsidR="004B071F">
        <w:t xml:space="preserve"> </w:t>
      </w:r>
      <w:r>
        <w:t>en ese jardín.</w:t>
      </w:r>
    </w:p>
    <w:p w:rsidR="00C36B0F" w:rsidRDefault="00C36B0F" w:rsidP="00C36B0F">
      <w:r>
        <w:t>Pudiera parecer que la tendencia que señalamos de</w:t>
      </w:r>
      <w:r w:rsidR="004B071F">
        <w:t xml:space="preserve"> </w:t>
      </w:r>
      <w:r>
        <w:t>fijar la atención, más que en las reglas, en el caso</w:t>
      </w:r>
      <w:r w:rsidR="004B071F">
        <w:t xml:space="preserve"> </w:t>
      </w:r>
      <w:r>
        <w:t>particular, libera al restaurador de un compromiso</w:t>
      </w:r>
      <w:r w:rsidR="004B071F">
        <w:t xml:space="preserve"> </w:t>
      </w:r>
      <w:r>
        <w:t>previo con una “tecnología” restauradora. No es así,</w:t>
      </w:r>
      <w:r w:rsidR="004B071F">
        <w:t xml:space="preserve"> </w:t>
      </w:r>
      <w:r>
        <w:t xml:space="preserve">muy por el </w:t>
      </w:r>
      <w:r w:rsidR="007D3478">
        <w:t>contrario,</w:t>
      </w:r>
      <w:r>
        <w:t xml:space="preserve"> sólo el conocimiento de lo que</w:t>
      </w:r>
      <w:r w:rsidR="004B071F">
        <w:t xml:space="preserve"> </w:t>
      </w:r>
      <w:r>
        <w:t>denominamos cultura de la restauración, su historia,</w:t>
      </w:r>
      <w:r w:rsidR="004B071F">
        <w:t xml:space="preserve"> </w:t>
      </w:r>
      <w:r>
        <w:t>su técnica, sus tecnologías, permite al responsable</w:t>
      </w:r>
      <w:r w:rsidR="004B071F">
        <w:t xml:space="preserve"> </w:t>
      </w:r>
      <w:r>
        <w:t>de una restauración operar con criterio.</w:t>
      </w:r>
    </w:p>
    <w:p w:rsidR="00C36B0F" w:rsidRDefault="00C36B0F" w:rsidP="00C36B0F">
      <w:r>
        <w:t>Esto significa que, de la misma forma que para conocer</w:t>
      </w:r>
      <w:r w:rsidR="004B071F">
        <w:t xml:space="preserve"> </w:t>
      </w:r>
      <w:r>
        <w:t>el jardín que se quiere restaurar hay que saber</w:t>
      </w:r>
      <w:r w:rsidR="004B071F">
        <w:t xml:space="preserve"> </w:t>
      </w:r>
      <w:r>
        <w:t>de jardines, para restaurar el jardín hay que saber</w:t>
      </w:r>
      <w:r w:rsidR="004B071F">
        <w:t xml:space="preserve"> </w:t>
      </w:r>
      <w:r>
        <w:t>de restauración de jardines. La restauración es ya</w:t>
      </w:r>
      <w:r w:rsidR="004B071F">
        <w:t xml:space="preserve"> </w:t>
      </w:r>
      <w:r>
        <w:t>una cultura y no puede someterse la de un jardín histórico</w:t>
      </w:r>
      <w:r w:rsidR="004B071F">
        <w:t xml:space="preserve"> </w:t>
      </w:r>
      <w:r>
        <w:t>a decisiones tomadas sin estar en conocimiento</w:t>
      </w:r>
      <w:r w:rsidR="004B071F">
        <w:t xml:space="preserve"> </w:t>
      </w:r>
      <w:r>
        <w:t>de las formas de funcionar y pensar en ese tipo de</w:t>
      </w:r>
      <w:r w:rsidR="004B071F">
        <w:t xml:space="preserve"> </w:t>
      </w:r>
      <w:r>
        <w:t>actividad. El carácter pionero que tiene la restauración</w:t>
      </w:r>
      <w:r w:rsidR="004B071F">
        <w:t xml:space="preserve"> </w:t>
      </w:r>
      <w:r>
        <w:t>de jardines no excusa, sino que aumenta, la necesidad</w:t>
      </w:r>
      <w:r w:rsidR="004B071F">
        <w:t xml:space="preserve"> </w:t>
      </w:r>
      <w:r>
        <w:t>de que los responsables de una restauración</w:t>
      </w:r>
      <w:r w:rsidR="004B071F">
        <w:t xml:space="preserve"> </w:t>
      </w:r>
      <w:r>
        <w:t>tengan los elementos teóricos, los criterios y herramientas,</w:t>
      </w:r>
      <w:r w:rsidR="004B071F">
        <w:t xml:space="preserve"> </w:t>
      </w:r>
      <w:r>
        <w:t>necesarios para abordarla. Como se manifestó</w:t>
      </w:r>
      <w:r w:rsidR="004B071F">
        <w:t xml:space="preserve"> </w:t>
      </w:r>
      <w:r>
        <w:t>en los II Encuentros en la Alhambra, existe...la necesidad de vincular la restauración al conocimiento</w:t>
      </w:r>
      <w:r w:rsidR="004B071F">
        <w:t xml:space="preserve"> </w:t>
      </w:r>
      <w:r>
        <w:t xml:space="preserve">histórico, artístico, historiográfico, científico </w:t>
      </w:r>
      <w:r w:rsidR="007D3478">
        <w:t>y de</w:t>
      </w:r>
      <w:r>
        <w:t xml:space="preserve"> la propia cultura restauradora...</w:t>
      </w:r>
    </w:p>
    <w:p w:rsidR="004B071F" w:rsidRDefault="00C36B0F" w:rsidP="00C36B0F">
      <w:r>
        <w:t>Lamentablemente, ¡</w:t>
      </w:r>
      <w:r w:rsidR="007D3478">
        <w:t>cuántos</w:t>
      </w:r>
      <w:r>
        <w:t xml:space="preserve"> jardines históricos han sido</w:t>
      </w:r>
      <w:r w:rsidR="004B071F">
        <w:t xml:space="preserve"> </w:t>
      </w:r>
      <w:r>
        <w:t>restaurados por personas que ni saben de jardines, ni</w:t>
      </w:r>
      <w:r w:rsidR="004B071F">
        <w:t xml:space="preserve"> </w:t>
      </w:r>
      <w:r>
        <w:t xml:space="preserve">saben de restauración de </w:t>
      </w:r>
      <w:r w:rsidR="007D3478">
        <w:t>jardines!</w:t>
      </w:r>
      <w:r>
        <w:t xml:space="preserve"> Lamentablemente este</w:t>
      </w:r>
      <w:r w:rsidR="004B071F">
        <w:t xml:space="preserve"> </w:t>
      </w:r>
      <w:r>
        <w:t xml:space="preserve">es el punto y final de esta </w:t>
      </w:r>
      <w:r w:rsidR="007D3478">
        <w:t>reflexión,</w:t>
      </w:r>
      <w:r>
        <w:t xml:space="preserve"> pero en </w:t>
      </w:r>
      <w:r w:rsidR="007D3478">
        <w:t>las prácticas</w:t>
      </w:r>
      <w:r w:rsidR="004B071F">
        <w:t xml:space="preserve"> </w:t>
      </w:r>
      <w:r>
        <w:t>lo que conocemos es todavía un punto y seguido.</w:t>
      </w:r>
      <w:r w:rsidR="004B071F">
        <w:t xml:space="preserve"> </w:t>
      </w:r>
      <w:r>
        <w:t xml:space="preserve">1. Dezallier d’Argenville, 1972; p. 16. La edición consultada es </w:t>
      </w:r>
      <w:r w:rsidR="007D3478">
        <w:t>el facsímil</w:t>
      </w:r>
      <w:r>
        <w:t xml:space="preserve"> de la cuarta edición de 1747 en impresión de 1760,</w:t>
      </w:r>
      <w:r w:rsidR="004B071F">
        <w:t xml:space="preserve"> </w:t>
      </w:r>
      <w:r>
        <w:t>ignoramos si el texto aparecía ya en las anteriores, 1ª de</w:t>
      </w:r>
      <w:r w:rsidR="004B071F">
        <w:t xml:space="preserve"> </w:t>
      </w:r>
      <w:r>
        <w:t>1709, 2ª de 1713, 3ª de 1722). Sobre las ediciones de esta</w:t>
      </w:r>
      <w:r w:rsidR="004B071F">
        <w:t xml:space="preserve"> </w:t>
      </w:r>
      <w:r>
        <w:t xml:space="preserve">obra consúltese la introducción </w:t>
      </w:r>
      <w:r w:rsidR="007D3478">
        <w:t>del facsímil</w:t>
      </w:r>
      <w:r>
        <w:t xml:space="preserve"> y Ganay, 1989.</w:t>
      </w:r>
    </w:p>
    <w:p w:rsidR="00C36B0F" w:rsidRDefault="00C36B0F" w:rsidP="00C36B0F">
      <w:r>
        <w:lastRenderedPageBreak/>
        <w:t>2. Viollet-le-Duc, 1858, voz “</w:t>
      </w:r>
      <w:r w:rsidR="007D3478">
        <w:t>Restauración</w:t>
      </w:r>
      <w:r>
        <w:t>”.</w:t>
      </w:r>
    </w:p>
    <w:p w:rsidR="00C36B0F" w:rsidRDefault="00C36B0F" w:rsidP="00C36B0F">
      <w:r>
        <w:t xml:space="preserve">3. El texto de la Carta de Florencia ha sido publicado en </w:t>
      </w:r>
      <w:r w:rsidR="007D3478">
        <w:t>varias ocasiones</w:t>
      </w:r>
      <w:r>
        <w:t>, no siempre de forma correcta (es habitual, por</w:t>
      </w:r>
      <w:r w:rsidR="004B071F">
        <w:t xml:space="preserve"> </w:t>
      </w:r>
      <w:r>
        <w:t>ejemplo, el error de traducir el francés “essences” por “</w:t>
      </w:r>
      <w:r w:rsidR="007D3478">
        <w:t>esencias”, cuando</w:t>
      </w:r>
      <w:r>
        <w:t xml:space="preserve"> en realidad se trata de “especies vegetales”).</w:t>
      </w:r>
    </w:p>
    <w:p w:rsidR="00C36B0F" w:rsidRDefault="00C36B0F" w:rsidP="00C36B0F">
      <w:r>
        <w:t>Correcta es la traducción incluida en Añón, Luengo y Luengo</w:t>
      </w:r>
      <w:r w:rsidR="004B071F">
        <w:t xml:space="preserve"> </w:t>
      </w:r>
      <w:r>
        <w:t>(1995, pp. 403-406), en ella se ha optado por traducir</w:t>
      </w:r>
      <w:r w:rsidR="004B071F">
        <w:t xml:space="preserve"> </w:t>
      </w:r>
      <w:r>
        <w:t xml:space="preserve">“repristino” por “restitución”, atendiendo a la versión </w:t>
      </w:r>
      <w:r w:rsidR="007D3478">
        <w:t>francesa de</w:t>
      </w:r>
      <w:r>
        <w:t xml:space="preserve"> la Carta.</w:t>
      </w:r>
    </w:p>
    <w:p w:rsidR="00C36B0F" w:rsidRDefault="00C36B0F" w:rsidP="00C36B0F">
      <w:r>
        <w:t>4. El debate creado por los oponentes a la Carta de Florencia</w:t>
      </w:r>
      <w:r w:rsidR="004B071F">
        <w:t xml:space="preserve"> </w:t>
      </w:r>
      <w:r>
        <w:t>aparece recogido en numerosos trabajos, puede consultarse</w:t>
      </w:r>
      <w:r w:rsidR="004B071F">
        <w:t xml:space="preserve"> </w:t>
      </w:r>
      <w:r>
        <w:t>sobre él a Belli Barsali (1981, 1993), Catalano y Panzini (</w:t>
      </w:r>
      <w:r w:rsidR="007D3478">
        <w:t>1990; pp.</w:t>
      </w:r>
      <w:r>
        <w:t xml:space="preserve"> 111-113) y Dezzi Bardeschi (1991; pp. 304-315).</w:t>
      </w:r>
    </w:p>
    <w:p w:rsidR="00C36B0F" w:rsidRDefault="00C36B0F" w:rsidP="00C36B0F">
      <w:r>
        <w:t xml:space="preserve">5. Cf. </w:t>
      </w:r>
      <w:r w:rsidR="007D3478">
        <w:t>Abecé</w:t>
      </w:r>
      <w:r>
        <w:t>, 1990 y Catalano y Panzini, 1990; pp. 23-27 y 114.</w:t>
      </w:r>
      <w:r w:rsidR="004B071F">
        <w:t xml:space="preserve"> </w:t>
      </w:r>
      <w:r>
        <w:t>En este último se incluye una abundante bibliografía sobre la</w:t>
      </w:r>
      <w:r w:rsidR="004B071F">
        <w:t xml:space="preserve"> </w:t>
      </w:r>
      <w:r>
        <w:t>restauración de Het Loo.</w:t>
      </w:r>
    </w:p>
    <w:p w:rsidR="00C36B0F" w:rsidRDefault="00C36B0F" w:rsidP="00C36B0F">
      <w:r>
        <w:t xml:space="preserve">6. </w:t>
      </w:r>
      <w:r w:rsidR="007D3478">
        <w:t>La laude</w:t>
      </w:r>
      <w:r>
        <w:t>, 1992; Taylor le Duc, 1994.</w:t>
      </w:r>
    </w:p>
    <w:p w:rsidR="00C36B0F" w:rsidRDefault="00C36B0F" w:rsidP="00C36B0F">
      <w:r>
        <w:t xml:space="preserve">7. </w:t>
      </w:r>
      <w:r w:rsidR="007D3478">
        <w:t>Chorley</w:t>
      </w:r>
      <w:r>
        <w:t xml:space="preserve">, 1995; Jacques, 1995; Batey y </w:t>
      </w:r>
      <w:r w:rsidR="007D3478">
        <w:t>WordStar</w:t>
      </w:r>
      <w:r>
        <w:t>, 1995;</w:t>
      </w:r>
      <w:r w:rsidR="004B071F">
        <w:t xml:space="preserve"> </w:t>
      </w:r>
      <w:r>
        <w:t xml:space="preserve">Wright, </w:t>
      </w:r>
      <w:r w:rsidR="007D3478">
        <w:t>1998;</w:t>
      </w:r>
    </w:p>
    <w:p w:rsidR="00C36B0F" w:rsidRDefault="00C36B0F" w:rsidP="00C36B0F">
      <w:r>
        <w:t>8. Habría que añadir, un ciprés de la misma variedad, edad (?)... El</w:t>
      </w:r>
      <w:r w:rsidR="004B071F">
        <w:t xml:space="preserve"> </w:t>
      </w:r>
      <w:r>
        <w:t>tema de original y copia en la restauración del jardín es un</w:t>
      </w:r>
      <w:r w:rsidR="004B071F">
        <w:t xml:space="preserve"> </w:t>
      </w:r>
      <w:r>
        <w:t xml:space="preserve">tema apasionante que no podemos abordar aquí y que afecta </w:t>
      </w:r>
      <w:r w:rsidR="007D3478">
        <w:t>a una</w:t>
      </w:r>
      <w:r>
        <w:t xml:space="preserve"> parte importante de la teoría de la restauración de jardines.</w:t>
      </w:r>
    </w:p>
    <w:p w:rsidR="00C36B0F" w:rsidRDefault="00C36B0F" w:rsidP="00C36B0F">
      <w:r>
        <w:t>En el desarrollo de nuestro discurso hemos tenido presente</w:t>
      </w:r>
      <w:r w:rsidR="004B071F">
        <w:t xml:space="preserve"> </w:t>
      </w:r>
      <w:r>
        <w:t>una frase de L. Scazzosi, 1992; p. 27: “in tal modo va in crisi</w:t>
      </w:r>
      <w:r w:rsidR="004B071F">
        <w:t xml:space="preserve"> </w:t>
      </w:r>
      <w:r>
        <w:t>ogni tradizionale concetto di autenticità e di copia dell’opera”.</w:t>
      </w:r>
    </w:p>
    <w:p w:rsidR="00C36B0F" w:rsidRDefault="00C36B0F" w:rsidP="00C36B0F">
      <w:r>
        <w:t>9. Cf. Pasolini Dall’Onda, 1975; Catalano y Panzini, 1990; Boriani,</w:t>
      </w:r>
      <w:r w:rsidR="004B071F">
        <w:t xml:space="preserve"> </w:t>
      </w:r>
      <w:r>
        <w:t>1992; Scazzosi, 1992. El término aparece también en autores</w:t>
      </w:r>
      <w:r w:rsidR="004B071F">
        <w:t xml:space="preserve"> </w:t>
      </w:r>
      <w:r>
        <w:t>ingleses, Mitchell; 1985 y es recogido en la Carta italiana dei</w:t>
      </w:r>
      <w:r w:rsidR="007D3478">
        <w:t xml:space="preserve"> </w:t>
      </w:r>
      <w:bookmarkStart w:id="0" w:name="_GoBack"/>
      <w:bookmarkEnd w:id="0"/>
      <w:r>
        <w:t>giardini storici de Florencia, septiembre 1987.</w:t>
      </w:r>
    </w:p>
    <w:p w:rsidR="00C36B0F" w:rsidRDefault="00C36B0F" w:rsidP="00C36B0F">
      <w:r>
        <w:t>10. Cf. como ejemplo nuestro análisis del Jardín Español del</w:t>
      </w:r>
      <w:r w:rsidR="004B071F">
        <w:t xml:space="preserve"> </w:t>
      </w:r>
      <w:r>
        <w:t>Carmen de los Mártires (Tito Rojo, 1997; pp. 4.109-4-116 y</w:t>
      </w:r>
      <w:r w:rsidR="004B071F">
        <w:t xml:space="preserve"> </w:t>
      </w:r>
      <w:r>
        <w:t>4.190-4.192).</w:t>
      </w:r>
    </w:p>
    <w:p w:rsidR="00C36B0F" w:rsidRDefault="00C36B0F" w:rsidP="00C36B0F">
      <w:r>
        <w:t>11. Cf. Boriani, 1992; Capitel, 1988; Catalano y Panzini, 1990;</w:t>
      </w:r>
      <w:r w:rsidR="004B071F">
        <w:t xml:space="preserve"> </w:t>
      </w:r>
      <w:r>
        <w:t>Scazzosi, 1992; Martínez Justicia, 1992.</w:t>
      </w:r>
    </w:p>
    <w:p w:rsidR="00C36B0F" w:rsidRDefault="00C36B0F" w:rsidP="00C36B0F">
      <w:r>
        <w:t>12. “Turba” en la edición española, Ruskin, 1987, p. 184. Dezzi</w:t>
      </w:r>
      <w:r w:rsidR="004B071F">
        <w:t xml:space="preserve"> </w:t>
      </w:r>
      <w:r>
        <w:t>Bardeschi, 1991, p. 72,</w:t>
      </w:r>
      <w:r w:rsidR="004B071F">
        <w:t xml:space="preserve"> </w:t>
      </w:r>
      <w:r>
        <w:t>recogiendo la denuncia de Ruskin utiliza</w:t>
      </w:r>
      <w:r w:rsidR="004B071F">
        <w:t xml:space="preserve"> </w:t>
      </w:r>
      <w:r>
        <w:t>“vandali”.</w:t>
      </w:r>
    </w:p>
    <w:p w:rsidR="00C36B0F" w:rsidRDefault="00C36B0F" w:rsidP="00C36B0F">
      <w:r>
        <w:t xml:space="preserve">13. Organizados en noviembre de 1989 por el Patronato de </w:t>
      </w:r>
      <w:r w:rsidR="007D3478">
        <w:t>la Alhambra</w:t>
      </w:r>
      <w:r>
        <w:t>, el Colegio Oficial de Arquitectos de Andalucía</w:t>
      </w:r>
      <w:r w:rsidR="002B2B46">
        <w:t xml:space="preserve"> </w:t>
      </w:r>
      <w:r>
        <w:t>Oriental y la Scuola di Specializzazione per lo Studio ed il</w:t>
      </w:r>
    </w:p>
    <w:p w:rsidR="00C36B0F" w:rsidRDefault="00C36B0F" w:rsidP="00C36B0F">
      <w:r>
        <w:t>Restauro dei Monumenti, bajo el título genérico de</w:t>
      </w:r>
      <w:r w:rsidR="002B2B46">
        <w:t xml:space="preserve"> </w:t>
      </w:r>
      <w:r>
        <w:t>Conocimiento y Restauración, Cf. Martínez Justicia, 1992; p.</w:t>
      </w:r>
      <w:r w:rsidR="002B2B46">
        <w:t xml:space="preserve"> </w:t>
      </w:r>
      <w:r>
        <w:t>581.</w:t>
      </w:r>
    </w:p>
    <w:p w:rsidR="00C36B0F" w:rsidRDefault="00C36B0F" w:rsidP="00C36B0F">
      <w:r>
        <w:t>Notas</w:t>
      </w:r>
    </w:p>
    <w:p w:rsidR="00C36B0F" w:rsidRDefault="00C36B0F" w:rsidP="00C36B0F">
      <w:r>
        <w:t>AÑÓN FELIU, CARMEN. 1991. “The Restauration of the King’s</w:t>
      </w:r>
      <w:r w:rsidR="002B2B46">
        <w:t xml:space="preserve"> </w:t>
      </w:r>
      <w:r>
        <w:t>Garden at Aranjuez”, en The Autentic Garden, edt. Clusius Foundation,</w:t>
      </w:r>
      <w:r w:rsidR="002B2B46">
        <w:t xml:space="preserve"> </w:t>
      </w:r>
      <w:r>
        <w:t>Leiden, pp. 97-103.</w:t>
      </w:r>
    </w:p>
    <w:p w:rsidR="00C36B0F" w:rsidRDefault="00C36B0F" w:rsidP="00C36B0F">
      <w:r>
        <w:t>AÑÓN, CARMEN. 1992. “Alameda de Osuna. El Capricho: il Labirinto”,</w:t>
      </w:r>
      <w:r w:rsidR="002B2B46">
        <w:t xml:space="preserve"> </w:t>
      </w:r>
      <w:r>
        <w:t>en Il giardino e il tempo, Edt. Guerini et Associati, Milano,</w:t>
      </w:r>
    </w:p>
    <w:p w:rsidR="00C36B0F" w:rsidRDefault="00C36B0F" w:rsidP="00C36B0F">
      <w:r>
        <w:t>pp. 125-132.</w:t>
      </w:r>
    </w:p>
    <w:p w:rsidR="00C36B0F" w:rsidRDefault="00C36B0F" w:rsidP="00C36B0F">
      <w:r>
        <w:lastRenderedPageBreak/>
        <w:t>AÑÓN FELIÚ, CARMEN. 1993. “El jardín histórico: Notas para</w:t>
      </w:r>
      <w:r w:rsidR="002B2B46">
        <w:t xml:space="preserve"> </w:t>
      </w:r>
      <w:r>
        <w:t>una metodología previa al proyecto de recuperación”, en Jardins</w:t>
      </w:r>
      <w:r w:rsidR="002B2B46">
        <w:t xml:space="preserve"> </w:t>
      </w:r>
      <w:r>
        <w:t>et sites historiques, Edt. Icomos-Unesco. Madrid, pp. 312-325.</w:t>
      </w:r>
    </w:p>
    <w:p w:rsidR="00C36B0F" w:rsidRDefault="00C36B0F" w:rsidP="00C36B0F">
      <w:r>
        <w:t>AÑÓN, CARMEN; LUENGO, MÓNICA y LUENGO, ANA.</w:t>
      </w:r>
      <w:r w:rsidR="002B2B46">
        <w:t xml:space="preserve"> </w:t>
      </w:r>
      <w:r>
        <w:t>1995. Jardines artísticos de España. Edt. Espasa Calpe. Madrid.</w:t>
      </w:r>
    </w:p>
    <w:p w:rsidR="00C36B0F" w:rsidRDefault="00C36B0F" w:rsidP="00C36B0F">
      <w:r>
        <w:t>ASBECK, J. VAN. 1990. “Il giardino formale di Het Loo”, en L’architettura</w:t>
      </w:r>
      <w:r w:rsidR="002B2B46">
        <w:t xml:space="preserve"> </w:t>
      </w:r>
      <w:r>
        <w:t>dei giardini d’Occidente al Rinascimento al Novecento, edt.</w:t>
      </w:r>
      <w:r w:rsidR="002B2B46">
        <w:t xml:space="preserve"> </w:t>
      </w:r>
      <w:r>
        <w:t>Electa, Milano, pp. 174-176.</w:t>
      </w:r>
    </w:p>
    <w:p w:rsidR="00C36B0F" w:rsidRDefault="00C36B0F" w:rsidP="00C36B0F">
      <w:r>
        <w:t>ASSUNTO, ROSARIO. 1991. Ontología y teleología del jardín. Edt.</w:t>
      </w:r>
      <w:r w:rsidR="002B2B46">
        <w:t xml:space="preserve"> </w:t>
      </w:r>
      <w:r>
        <w:t>Tecnos. Madrid.</w:t>
      </w:r>
    </w:p>
    <w:p w:rsidR="00C36B0F" w:rsidRDefault="00C36B0F" w:rsidP="00C36B0F">
      <w:r>
        <w:t>BATEY, MAVIS y WOUSTRA, JAN. 1995. The story of the Privy</w:t>
      </w:r>
      <w:r w:rsidR="002B2B46">
        <w:t xml:space="preserve"> </w:t>
      </w:r>
      <w:r>
        <w:t>Garden at Hampton Court. Edt. Barn Elms Publishing. Glasgow.</w:t>
      </w:r>
    </w:p>
    <w:p w:rsidR="00C36B0F" w:rsidRDefault="00C36B0F" w:rsidP="00C36B0F">
      <w:r>
        <w:t>BELLI BARSALI, I. 1981. “Il Giardino storico italiano: Problemi di indagine”,</w:t>
      </w:r>
      <w:r w:rsidR="002B2B46">
        <w:t xml:space="preserve"> </w:t>
      </w:r>
      <w:r>
        <w:t>en Il giardino storico italiano. Problemi di indagine, fonti letterarie</w:t>
      </w:r>
      <w:r w:rsidR="002B2B46">
        <w:t xml:space="preserve"> </w:t>
      </w:r>
      <w:r>
        <w:t>e storiche, Firenze, Actas del Convegno di studi, Siena-San</w:t>
      </w:r>
      <w:r w:rsidR="002B2B46">
        <w:t xml:space="preserve"> </w:t>
      </w:r>
      <w:r>
        <w:t>Quirino d’Orcia, 6-8 ottobre, 1978, edt. Leo S. Olschki, pp. 19-29.</w:t>
      </w:r>
    </w:p>
    <w:p w:rsidR="00C36B0F" w:rsidRDefault="00C36B0F" w:rsidP="00C36B0F">
      <w:r>
        <w:t xml:space="preserve">BELLI BARSALI, I. 1993. “Per una carta del restauro dei </w:t>
      </w:r>
      <w:r w:rsidR="002B2B46">
        <w:t xml:space="preserve">Giardini </w:t>
      </w:r>
      <w:r>
        <w:t>storici”, en Jardins et sites historiques, edt. ICOMOS &amp; Doce Calles,</w:t>
      </w:r>
      <w:r w:rsidR="002B2B46">
        <w:t xml:space="preserve"> </w:t>
      </w:r>
      <w:r>
        <w:t>Madrid, pp. 182-186.</w:t>
      </w:r>
    </w:p>
    <w:p w:rsidR="00C36B0F" w:rsidRDefault="00C36B0F" w:rsidP="00C36B0F">
      <w:r>
        <w:t>BRANDI, CESARE. 1988. Teoría de la restauración. Edt. Alianza</w:t>
      </w:r>
      <w:r w:rsidR="002B2B46">
        <w:t xml:space="preserve"> </w:t>
      </w:r>
      <w:r>
        <w:t>Editorial. Madrid.</w:t>
      </w:r>
    </w:p>
    <w:p w:rsidR="00C36B0F" w:rsidRDefault="00C36B0F" w:rsidP="00C36B0F">
      <w:r>
        <w:t>BORIANI, M. 1992. “Quale restauro per le «architetture vegetali»?</w:t>
      </w:r>
      <w:r w:rsidR="002B2B46">
        <w:t xml:space="preserve"> </w:t>
      </w:r>
      <w:r>
        <w:t>Problema di tutela, conservacione e gestione di un patrimonio</w:t>
      </w:r>
      <w:r w:rsidR="002B2B46">
        <w:t xml:space="preserve"> </w:t>
      </w:r>
      <w:r>
        <w:t>viviente” en Il giardino e il tempo. Conservacione e manutenzione delle</w:t>
      </w:r>
      <w:r w:rsidR="002B2B46">
        <w:t xml:space="preserve"> </w:t>
      </w:r>
      <w:r>
        <w:t>architetture vegetali. edt. Guerini E Associati, Milano, pp. 15-24.</w:t>
      </w:r>
    </w:p>
    <w:p w:rsidR="00C36B0F" w:rsidRDefault="00C36B0F" w:rsidP="00C36B0F">
      <w:r>
        <w:t>CAPITEL, A. 1988. Metamorfosis de monumentos y teorías de la</w:t>
      </w:r>
      <w:r w:rsidR="002B2B46">
        <w:t xml:space="preserve"> </w:t>
      </w:r>
      <w:r>
        <w:t>restauración. Edt. Alianza Editorial. Madrid.</w:t>
      </w:r>
    </w:p>
    <w:p w:rsidR="00C36B0F" w:rsidRDefault="00C36B0F" w:rsidP="00C36B0F">
      <w:r>
        <w:t>CASARES PORCEL, MANUEL y TITO ROJO, JOSÉ. 1998. Metodología</w:t>
      </w:r>
      <w:r w:rsidR="002B2B46">
        <w:t xml:space="preserve"> </w:t>
      </w:r>
      <w:r>
        <w:t>de la restauracíon en jardinería histórica. Departamento de</w:t>
      </w:r>
      <w:r w:rsidR="002B2B46">
        <w:t xml:space="preserve"> </w:t>
      </w:r>
      <w:r>
        <w:t>Diseño para el Medio Ambiente. Universidad Autónoma de México, Azcapozalco.</w:t>
      </w:r>
    </w:p>
    <w:p w:rsidR="00C36B0F" w:rsidRDefault="00C36B0F" w:rsidP="00C36B0F">
      <w:r>
        <w:t>CATALANO, M. &amp; F. PANZINI. 1990. Giardini storici. Teoria e tecniche</w:t>
      </w:r>
      <w:r w:rsidR="002B2B46">
        <w:t xml:space="preserve"> </w:t>
      </w:r>
      <w:r>
        <w:t>di conservazione e restauro. Edt. Officina edizioni. Roma.</w:t>
      </w:r>
    </w:p>
    <w:p w:rsidR="00C36B0F" w:rsidRDefault="00C36B0F" w:rsidP="00C36B0F">
      <w:r>
        <w:t>CORRECHER y GIL, C.M. 1990. “De los jardines Históricos: Los</w:t>
      </w:r>
      <w:r w:rsidR="002B2B46">
        <w:t xml:space="preserve"> </w:t>
      </w:r>
      <w:r>
        <w:t>criterios de restauración y sus normas”, Zona verde, 26:29-34</w:t>
      </w:r>
    </w:p>
    <w:p w:rsidR="00C36B0F" w:rsidRDefault="00C36B0F" w:rsidP="00C36B0F">
      <w:r>
        <w:t>DEZALLIER D’ARGENVILLE, A.J. 1972. La théorie et la practique</w:t>
      </w:r>
      <w:r w:rsidR="002B2B46">
        <w:t xml:space="preserve"> </w:t>
      </w:r>
      <w:r>
        <w:t>du jardinage, mit einer einleitung von Hans Foramitti. Edt. Georg</w:t>
      </w:r>
    </w:p>
    <w:p w:rsidR="00C36B0F" w:rsidRDefault="00C36B0F" w:rsidP="00C36B0F">
      <w:r>
        <w:t>Olms Verlag. New York [edición facsímil de la 4ª edición parisina</w:t>
      </w:r>
    </w:p>
    <w:p w:rsidR="00C36B0F" w:rsidRDefault="00C36B0F" w:rsidP="00C36B0F">
      <w:r>
        <w:t>de 1760].</w:t>
      </w:r>
    </w:p>
    <w:p w:rsidR="00C36B0F" w:rsidRDefault="00C36B0F" w:rsidP="00C36B0F">
      <w:r>
        <w:t>DEZZI BARDESCHI, M. 1991. “La Carta italiana dei giardini storici</w:t>
      </w:r>
      <w:r w:rsidR="002B2B46">
        <w:t xml:space="preserve"> </w:t>
      </w:r>
      <w:r>
        <w:t xml:space="preserve">otto anni dopo” en Dezzi Bardeschi, M. 1991. Restauro: puntoe da capo. Frammenti per una (impossibile) teoria, edt Franco </w:t>
      </w:r>
      <w:proofErr w:type="spellStart"/>
      <w:r w:rsidR="007D3478">
        <w:t>Angeli</w:t>
      </w:r>
      <w:proofErr w:type="spellEnd"/>
      <w:r w:rsidR="007D3478">
        <w:t>, Milano</w:t>
      </w:r>
      <w:r>
        <w:t>, pp. 304-315.</w:t>
      </w:r>
    </w:p>
    <w:p w:rsidR="00C36B0F" w:rsidRDefault="00C36B0F" w:rsidP="00C36B0F">
      <w:r>
        <w:t>DEZZI BARDESCHI, M. 1992. “Quei giardini fuggitivi come gli</w:t>
      </w:r>
      <w:r w:rsidR="002B2B46">
        <w:t xml:space="preserve"> </w:t>
      </w:r>
      <w:r>
        <w:t>anni...” en Il giardino e il tempo. Conservacione e manutenzione delle</w:t>
      </w:r>
      <w:r w:rsidR="002B2B46">
        <w:t xml:space="preserve"> </w:t>
      </w:r>
      <w:r>
        <w:t>architetture vegetali, edt. Guerini E Associati, Milano, pp. 11-14.</w:t>
      </w:r>
    </w:p>
    <w:p w:rsidR="00C36B0F" w:rsidRDefault="00C36B0F" w:rsidP="00C36B0F">
      <w:r>
        <w:lastRenderedPageBreak/>
        <w:t>ECO, U. 1979. Obra abierta. Edt. Ariel. Barcelona [de acuerdo</w:t>
      </w:r>
      <w:r w:rsidR="002B2B46">
        <w:t xml:space="preserve"> </w:t>
      </w:r>
      <w:r>
        <w:t>con la segunda edición italiana de 1967, primera de 1962].</w:t>
      </w:r>
    </w:p>
    <w:p w:rsidR="00C36B0F" w:rsidRDefault="00C36B0F" w:rsidP="00C36B0F">
      <w:r>
        <w:t>GANAY, E. DE. 1989. Bibliographie de l’Art des Jardins (Essai de Bibliographie</w:t>
      </w:r>
      <w:r w:rsidR="002B2B46">
        <w:t xml:space="preserve"> </w:t>
      </w:r>
      <w:r>
        <w:t>des ouvrages publiés en français sur l’Art des Jardins).</w:t>
      </w:r>
      <w:r w:rsidR="002B2B46">
        <w:t xml:space="preserve"> </w:t>
      </w:r>
      <w:r>
        <w:t>Edt. Union des Arts Dècoratifs. Paris.</w:t>
      </w:r>
    </w:p>
    <w:p w:rsidR="00C36B0F" w:rsidRDefault="00C36B0F" w:rsidP="00C36B0F">
      <w:r>
        <w:t>JACQUES, D. 1995. “The history of the Privy Garden”, Apollo,</w:t>
      </w:r>
      <w:r w:rsidR="002B2B46">
        <w:t xml:space="preserve"> </w:t>
      </w:r>
      <w:r>
        <w:t>142(403):23-42.</w:t>
      </w:r>
    </w:p>
    <w:p w:rsidR="00C36B0F" w:rsidRDefault="00C36B0F" w:rsidP="00C36B0F">
      <w:r>
        <w:t>LABRAUDE, P.A. 1992. “Il Parco di Versailles: progetti e realizazioni”</w:t>
      </w:r>
      <w:r w:rsidR="002B2B46">
        <w:t xml:space="preserve"> </w:t>
      </w:r>
      <w:r>
        <w:t>en Il giardino e il tempo. Conservacione e manutenzione</w:t>
      </w:r>
      <w:r w:rsidR="002B2B46">
        <w:t xml:space="preserve"> </w:t>
      </w:r>
      <w:r>
        <w:t>delle architetture vegetali, edt. Guerini E Associati, Milano, pp.115-124.</w:t>
      </w:r>
    </w:p>
    <w:p w:rsidR="00C36B0F" w:rsidRDefault="00C36B0F" w:rsidP="00C36B0F">
      <w:r>
        <w:t>MARTÍNEZ JUSTICIA, M. J. 1992. “La restauración arquitectónica</w:t>
      </w:r>
      <w:r w:rsidR="002B2B46">
        <w:t xml:space="preserve"> </w:t>
      </w:r>
      <w:r>
        <w:t>y sus formulaciones teóricas. A propósito de la restauración de la</w:t>
      </w:r>
      <w:r w:rsidR="002B2B46">
        <w:t xml:space="preserve"> </w:t>
      </w:r>
      <w:r>
        <w:t>fachada de la Real Chancillería y de la portada de la Casa de Castril”,</w:t>
      </w:r>
      <w:r w:rsidR="002B2B46">
        <w:t xml:space="preserve"> </w:t>
      </w:r>
      <w:r>
        <w:t>Cuadernos de Arte de la Universidad de Granada, 23:581-596.</w:t>
      </w:r>
    </w:p>
    <w:p w:rsidR="00C36B0F" w:rsidRDefault="00C36B0F" w:rsidP="00C36B0F">
      <w:r>
        <w:t>MITCHELL, A. 1985. “Regénérer les jardins classiques”, Cahiers</w:t>
      </w:r>
      <w:r w:rsidR="002B2B46">
        <w:t xml:space="preserve"> </w:t>
      </w:r>
      <w:r>
        <w:t>de la section française de l’Icomos.</w:t>
      </w:r>
    </w:p>
    <w:p w:rsidR="00C36B0F" w:rsidRDefault="00C36B0F" w:rsidP="00C36B0F">
      <w:r>
        <w:t>PASOLINI DALL’ONDA, D. 1975. “Restauro del verde storico</w:t>
      </w:r>
      <w:r w:rsidR="002B2B46">
        <w:t xml:space="preserve"> </w:t>
      </w:r>
      <w:r>
        <w:t>nella pianificazione del territorio”, Italia nostra, 128:30-33.</w:t>
      </w:r>
    </w:p>
    <w:p w:rsidR="00C36B0F" w:rsidRDefault="00C36B0F" w:rsidP="00C36B0F">
      <w:r>
        <w:t>RUSKIN, J. 1987. Las siete lámparas de la arquitectura. Edt. Stylos.</w:t>
      </w:r>
      <w:r w:rsidR="002B2B46">
        <w:t xml:space="preserve"> </w:t>
      </w:r>
      <w:r>
        <w:t>Barcelona. [Edición original de 1849].</w:t>
      </w:r>
    </w:p>
    <w:p w:rsidR="00C36B0F" w:rsidRDefault="00C36B0F" w:rsidP="00C36B0F">
      <w:r>
        <w:t>SCAZZOSI, L. 1992. “Il giardino opera aperta: il progetto di conservazione</w:t>
      </w:r>
      <w:r w:rsidR="002B2B46">
        <w:t xml:space="preserve"> </w:t>
      </w:r>
      <w:r>
        <w:t>e il tempo”, in Il giardino e il tempo, edt. Guerini E Associati,</w:t>
      </w:r>
      <w:r w:rsidR="002B2B46">
        <w:t xml:space="preserve"> </w:t>
      </w:r>
      <w:r>
        <w:t>Milano, pp. 25-58.</w:t>
      </w:r>
    </w:p>
    <w:p w:rsidR="00C36B0F" w:rsidRDefault="00C36B0F" w:rsidP="00C36B0F">
      <w:r>
        <w:t>TAYLOR LE DUC, S. B. 1994. “Louis XVI Public Gardens. The</w:t>
      </w:r>
      <w:r w:rsidR="002B2B46">
        <w:t xml:space="preserve"> </w:t>
      </w:r>
      <w:r>
        <w:t>Replanation of Versailles in the 18th Century”, Journal of Garden</w:t>
      </w:r>
      <w:r w:rsidR="002B2B46">
        <w:t xml:space="preserve"> </w:t>
      </w:r>
      <w:r>
        <w:t>History, 14(2):67-91.</w:t>
      </w:r>
    </w:p>
    <w:p w:rsidR="00C36B0F" w:rsidRDefault="00C36B0F" w:rsidP="00C36B0F">
      <w:r>
        <w:t>THURLEY, S. 1995. “William III’s Privy Garden at Hampton Court</w:t>
      </w:r>
      <w:r w:rsidR="002B2B46">
        <w:t xml:space="preserve"> </w:t>
      </w:r>
      <w:r>
        <w:t>Palace: Research and restoration”, Apollo, 142(403):3-22.</w:t>
      </w:r>
    </w:p>
    <w:p w:rsidR="00C36B0F" w:rsidRDefault="00C36B0F" w:rsidP="00C36B0F">
      <w:r>
        <w:t>TITO ROJO, JOSÉ. 1995. Jardines. Edt. Festival Internacional de</w:t>
      </w:r>
      <w:r w:rsidR="002B2B46">
        <w:t xml:space="preserve"> </w:t>
      </w:r>
      <w:r>
        <w:t>Música y Danza de Granada. Granada.</w:t>
      </w:r>
    </w:p>
    <w:p w:rsidR="00C36B0F" w:rsidRDefault="00C36B0F" w:rsidP="00C36B0F">
      <w:r>
        <w:t>TITO ROJO, JOSÉ. 1997. Restauración en Arquitectura del Paisaje.</w:t>
      </w:r>
      <w:r w:rsidR="002B2B46">
        <w:t xml:space="preserve"> </w:t>
      </w:r>
      <w:r>
        <w:t>Ensayo metodológico aplicado al Carmen de los Mártires y</w:t>
      </w:r>
      <w:r w:rsidR="002B2B46">
        <w:t xml:space="preserve"> </w:t>
      </w:r>
      <w:r>
        <w:t>otros jardines granadinos del siglo XIX. Tesis doctoral. Universidad</w:t>
      </w:r>
      <w:r w:rsidR="002B2B46">
        <w:t xml:space="preserve"> </w:t>
      </w:r>
      <w:r>
        <w:t>de Granada.</w:t>
      </w:r>
    </w:p>
    <w:p w:rsidR="00C36B0F" w:rsidRDefault="00C36B0F" w:rsidP="00C36B0F">
      <w:r>
        <w:t>TITO ROJO, JOSÉ y CASARES PORCEL, MANUEL. 1998. “La</w:t>
      </w:r>
      <w:r w:rsidR="002B2B46">
        <w:t xml:space="preserve"> </w:t>
      </w:r>
      <w:r>
        <w:t>restauración del Jardín Botánico de la Universidad de Granada”.</w:t>
      </w:r>
      <w:r w:rsidR="002B2B46">
        <w:t xml:space="preserve"> </w:t>
      </w:r>
      <w:r>
        <w:t>Parjap. 5:17-21.</w:t>
      </w:r>
    </w:p>
    <w:p w:rsidR="00C36B0F" w:rsidRDefault="00C36B0F" w:rsidP="00C36B0F">
      <w:r>
        <w:t>TITO ROJO, JOSÉ y CASARES PORCEL, MANUEL. 1999. El</w:t>
      </w:r>
    </w:p>
    <w:p w:rsidR="00C36B0F" w:rsidRDefault="00C36B0F" w:rsidP="00C36B0F">
      <w:r>
        <w:t>Carmen de la Victoria. Historia de un jardín regionalista. Universidad</w:t>
      </w:r>
      <w:r w:rsidR="002B2B46">
        <w:t xml:space="preserve"> </w:t>
      </w:r>
      <w:r>
        <w:t>de Granada. Granada.</w:t>
      </w:r>
    </w:p>
    <w:p w:rsidR="00C36B0F" w:rsidRDefault="00C36B0F" w:rsidP="00C36B0F">
      <w:r>
        <w:t>VIOLLET-LE-DUC, E. 1854-68. Diccionaire raisonné de l’architecture</w:t>
      </w:r>
      <w:r w:rsidR="002B2B46">
        <w:t xml:space="preserve"> </w:t>
      </w:r>
      <w:r>
        <w:t>française de XI au XVI siecle. Paris.</w:t>
      </w:r>
    </w:p>
    <w:p w:rsidR="00C36B0F" w:rsidRDefault="00C36B0F" w:rsidP="00C36B0F">
      <w:r>
        <w:t>WRIGHT, TOM.1998. “Hampton Court Palace, London; Some</w:t>
      </w:r>
      <w:r w:rsidR="002B2B46">
        <w:t xml:space="preserve"> </w:t>
      </w:r>
      <w:r>
        <w:t>Historical Aspects, and the Recent Restoration of the Privy Garden”,</w:t>
      </w:r>
      <w:r w:rsidR="002B2B46">
        <w:t xml:space="preserve"> </w:t>
      </w:r>
      <w:r>
        <w:t>en Felipe II, el Rey íntimo. Jardín y Naturaleza en el siglo XVI,edt.Sociedad Estatal para la Conmemoración de los Centenarios</w:t>
      </w:r>
      <w:r w:rsidR="002B2B46">
        <w:t xml:space="preserve"> </w:t>
      </w:r>
      <w:r>
        <w:t>de Felipe II y Carlos V, Aranjuez, pp. 447-466</w:t>
      </w:r>
    </w:p>
    <w:sectPr w:rsidR="00C36B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B0F"/>
    <w:rsid w:val="002B2B46"/>
    <w:rsid w:val="004B071F"/>
    <w:rsid w:val="005F0904"/>
    <w:rsid w:val="007D3478"/>
    <w:rsid w:val="00821341"/>
    <w:rsid w:val="00963962"/>
    <w:rsid w:val="00B86FD1"/>
    <w:rsid w:val="00C36B0F"/>
    <w:rsid w:val="00D27F19"/>
    <w:rsid w:val="00D879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60399"/>
  <w15:chartTrackingRefBased/>
  <w15:docId w15:val="{6C042479-42AA-48CE-BA08-0FD1804A7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6093</Words>
  <Characters>33514</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2018-04-06T05:22:00Z</dcterms:created>
  <dcterms:modified xsi:type="dcterms:W3CDTF">2018-04-06T05:22:00Z</dcterms:modified>
</cp:coreProperties>
</file>